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tblInd w:w="-567" w:type="dxa"/>
        <w:tblLayout w:type="fixed"/>
        <w:tblLook w:val="01E0" w:firstRow="1" w:lastRow="1" w:firstColumn="1" w:lastColumn="1" w:noHBand="0" w:noVBand="0"/>
      </w:tblPr>
      <w:tblGrid>
        <w:gridCol w:w="3544"/>
        <w:gridCol w:w="7088"/>
      </w:tblGrid>
      <w:tr w:rsidR="00F04949" w:rsidRPr="00FB2592" w14:paraId="45AFAAE5" w14:textId="77777777" w:rsidTr="000664E8">
        <w:tc>
          <w:tcPr>
            <w:tcW w:w="3544" w:type="dxa"/>
            <w:shd w:val="clear" w:color="auto" w:fill="auto"/>
          </w:tcPr>
          <w:p w14:paraId="1B45170F" w14:textId="77777777" w:rsidR="00F04949" w:rsidRPr="00FB2592" w:rsidRDefault="00F04949" w:rsidP="00F04949">
            <w:pPr>
              <w:spacing w:after="0" w:line="240" w:lineRule="auto"/>
              <w:jc w:val="center"/>
              <w:rPr>
                <w:sz w:val="26"/>
                <w:szCs w:val="26"/>
              </w:rPr>
            </w:pPr>
            <w:r w:rsidRPr="00FB2592">
              <w:rPr>
                <w:sz w:val="26"/>
                <w:szCs w:val="26"/>
              </w:rPr>
              <w:t xml:space="preserve">UBND TỈNH </w:t>
            </w:r>
            <w:r>
              <w:rPr>
                <w:sz w:val="26"/>
                <w:szCs w:val="26"/>
              </w:rPr>
              <w:t>GIA LAI</w:t>
            </w:r>
          </w:p>
          <w:p w14:paraId="449253D8" w14:textId="77777777" w:rsidR="00F04949" w:rsidRPr="00FB2592" w:rsidRDefault="00F04949" w:rsidP="00F04949">
            <w:pPr>
              <w:spacing w:after="0" w:line="240" w:lineRule="auto"/>
              <w:jc w:val="center"/>
              <w:rPr>
                <w:b/>
              </w:rPr>
            </w:pPr>
            <w:r w:rsidRPr="00FB2592">
              <w:rPr>
                <w:b/>
              </w:rPr>
              <w:t>VĂN PHÒNG</w:t>
            </w:r>
          </w:p>
          <w:p w14:paraId="3CA7648E" w14:textId="1F19B692" w:rsidR="00F04949" w:rsidRPr="00FB2592" w:rsidRDefault="00F04949" w:rsidP="00F04949">
            <w:pPr>
              <w:spacing w:after="0" w:line="240" w:lineRule="auto"/>
              <w:jc w:val="center"/>
              <w:rPr>
                <w:bCs/>
                <w:sz w:val="26"/>
                <w:szCs w:val="26"/>
              </w:rPr>
            </w:pPr>
            <w:r w:rsidRPr="00FB2592">
              <w:rPr>
                <w:b/>
                <w:noProof/>
              </w:rPr>
              <mc:AlternateContent>
                <mc:Choice Requires="wps">
                  <w:drawing>
                    <wp:anchor distT="0" distB="0" distL="114300" distR="114300" simplePos="0" relativeHeight="251659264" behindDoc="0" locked="0" layoutInCell="1" allowOverlap="1" wp14:anchorId="779AD602" wp14:editId="0A10F235">
                      <wp:simplePos x="0" y="0"/>
                      <wp:positionH relativeFrom="column">
                        <wp:posOffset>794690</wp:posOffset>
                      </wp:positionH>
                      <wp:positionV relativeFrom="paragraph">
                        <wp:posOffset>9525</wp:posOffset>
                      </wp:positionV>
                      <wp:extent cx="56451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5645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8370016" id="Straight Connector 4"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55pt,.75pt" to="10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" strokecolor="black [3200]" strokeweight=".5pt">
                      <v:stroke joinstyle="miter"/>
                    </v:line>
                  </w:pict>
                </mc:Fallback>
              </mc:AlternateContent>
            </w:r>
          </w:p>
        </w:tc>
        <w:tc>
          <w:tcPr>
            <w:tcW w:w="7088" w:type="dxa"/>
            <w:shd w:val="clear" w:color="auto" w:fill="auto"/>
          </w:tcPr>
          <w:p w14:paraId="7CC96251" w14:textId="77777777" w:rsidR="00F04949" w:rsidRPr="00FB2592" w:rsidRDefault="00F04949" w:rsidP="00F04949">
            <w:pPr>
              <w:tabs>
                <w:tab w:val="center" w:pos="1260"/>
                <w:tab w:val="center" w:pos="6440"/>
              </w:tabs>
              <w:spacing w:after="0" w:line="240" w:lineRule="auto"/>
              <w:jc w:val="center"/>
              <w:rPr>
                <w:sz w:val="26"/>
              </w:rPr>
            </w:pPr>
            <w:r w:rsidRPr="00FB2592">
              <w:rPr>
                <w:b/>
                <w:sz w:val="26"/>
              </w:rPr>
              <w:t xml:space="preserve">CỘNG HÒA XÃ HỘI CHỦ NGHĨA VIỆT </w:t>
            </w:r>
            <w:smartTag w:uri="urn:schemas-microsoft-com:office:smarttags" w:element="country-region">
              <w:smartTag w:uri="urn:schemas-microsoft-com:office:smarttags" w:element="place">
                <w:r w:rsidRPr="00FB2592">
                  <w:rPr>
                    <w:b/>
                    <w:sz w:val="26"/>
                  </w:rPr>
                  <w:t>NAM</w:t>
                </w:r>
              </w:smartTag>
            </w:smartTag>
          </w:p>
          <w:p w14:paraId="54CDA93F" w14:textId="77777777" w:rsidR="00F04949" w:rsidRPr="00FB2592" w:rsidRDefault="00F04949" w:rsidP="00F04949">
            <w:pPr>
              <w:tabs>
                <w:tab w:val="center" w:pos="1260"/>
                <w:tab w:val="center" w:pos="6440"/>
              </w:tabs>
              <w:spacing w:after="0" w:line="240" w:lineRule="auto"/>
              <w:jc w:val="center"/>
            </w:pPr>
            <w:r w:rsidRPr="00FB2592">
              <w:rPr>
                <w:b/>
              </w:rPr>
              <w:t>Độc lập - Tự do - Hạnh phúc</w:t>
            </w:r>
          </w:p>
          <w:p w14:paraId="70E2BE69" w14:textId="6B73E057" w:rsidR="00F04949" w:rsidRPr="00FB2592" w:rsidRDefault="00F04949" w:rsidP="00F04949">
            <w:pPr>
              <w:tabs>
                <w:tab w:val="center" w:pos="1260"/>
                <w:tab w:val="center" w:pos="6440"/>
              </w:tabs>
              <w:spacing w:after="0" w:line="240" w:lineRule="auto"/>
              <w:jc w:val="center"/>
              <w:rPr>
                <w:szCs w:val="26"/>
              </w:rPr>
            </w:pPr>
            <w:r w:rsidRPr="00FB2592">
              <w:rPr>
                <w:b/>
                <w:noProof/>
              </w:rPr>
              <mc:AlternateContent>
                <mc:Choice Requires="wps">
                  <w:drawing>
                    <wp:anchor distT="0" distB="0" distL="114300" distR="114300" simplePos="0" relativeHeight="251660288" behindDoc="0" locked="0" layoutInCell="1" allowOverlap="1" wp14:anchorId="472888E3" wp14:editId="791837B1">
                      <wp:simplePos x="0" y="0"/>
                      <wp:positionH relativeFrom="column">
                        <wp:posOffset>1057935</wp:posOffset>
                      </wp:positionH>
                      <wp:positionV relativeFrom="paragraph">
                        <wp:posOffset>19050</wp:posOffset>
                      </wp:positionV>
                      <wp:extent cx="216217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62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901BB0D" id="Straight Connector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3.3pt,1.5pt" to="253.5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" strokecolor="black [3200]" strokeweight=".5pt">
                      <v:stroke joinstyle="miter"/>
                    </v:line>
                  </w:pict>
                </mc:Fallback>
              </mc:AlternateContent>
            </w:r>
            <w:r>
              <w:rPr>
                <w:i/>
                <w:szCs w:val="30"/>
              </w:rPr>
              <w:t>Gia Lai</w:t>
            </w:r>
            <w:r w:rsidRPr="00FB2592">
              <w:rPr>
                <w:i/>
                <w:szCs w:val="30"/>
              </w:rPr>
              <w:t xml:space="preserve">, ngày </w:t>
            </w:r>
            <w:r>
              <w:rPr>
                <w:i/>
                <w:szCs w:val="30"/>
              </w:rPr>
              <w:t>07</w:t>
            </w:r>
            <w:r w:rsidRPr="00FB2592">
              <w:rPr>
                <w:i/>
                <w:szCs w:val="30"/>
              </w:rPr>
              <w:t xml:space="preserve">  tháng </w:t>
            </w:r>
            <w:r>
              <w:rPr>
                <w:i/>
                <w:szCs w:val="30"/>
              </w:rPr>
              <w:t>05</w:t>
            </w:r>
            <w:r w:rsidRPr="00FB2592">
              <w:rPr>
                <w:i/>
                <w:szCs w:val="30"/>
              </w:rPr>
              <w:t xml:space="preserve"> năm 202</w:t>
            </w:r>
            <w:r>
              <w:rPr>
                <w:i/>
                <w:szCs w:val="30"/>
              </w:rPr>
              <w:t>5</w:t>
            </w:r>
          </w:p>
        </w:tc>
      </w:tr>
      <w:tr w:rsidR="00F04949" w:rsidRPr="00FB2592" w14:paraId="320B53CE" w14:textId="77777777" w:rsidTr="000664E8">
        <w:trPr>
          <w:trHeight w:val="282"/>
        </w:trPr>
        <w:tc>
          <w:tcPr>
            <w:tcW w:w="3544" w:type="dxa"/>
            <w:shd w:val="clear" w:color="auto" w:fill="auto"/>
          </w:tcPr>
          <w:p w14:paraId="7F3BEAA1" w14:textId="77777777" w:rsidR="00F04949" w:rsidRPr="00FB2592" w:rsidRDefault="00F04949" w:rsidP="000664E8">
            <w:pPr>
              <w:rPr>
                <w:spacing w:val="-6"/>
              </w:rPr>
            </w:pPr>
          </w:p>
        </w:tc>
        <w:tc>
          <w:tcPr>
            <w:tcW w:w="7088" w:type="dxa"/>
            <w:shd w:val="clear" w:color="auto" w:fill="auto"/>
          </w:tcPr>
          <w:p w14:paraId="38A521B8" w14:textId="77777777" w:rsidR="00F04949" w:rsidRPr="00FB2592" w:rsidRDefault="00F04949" w:rsidP="000664E8">
            <w:pPr>
              <w:tabs>
                <w:tab w:val="center" w:pos="1260"/>
                <w:tab w:val="center" w:pos="6440"/>
              </w:tabs>
              <w:jc w:val="center"/>
              <w:rPr>
                <w:b/>
                <w:spacing w:val="-6"/>
                <w:sz w:val="26"/>
              </w:rPr>
            </w:pPr>
          </w:p>
        </w:tc>
      </w:tr>
    </w:tbl>
    <w:p w14:paraId="086E158E" w14:textId="7F24C0D7" w:rsidR="00F04949" w:rsidRPr="00F04949" w:rsidRDefault="00F04949" w:rsidP="00F04949">
      <w:pPr>
        <w:spacing w:after="0" w:line="240" w:lineRule="auto"/>
        <w:jc w:val="center"/>
        <w:rPr>
          <w:b/>
        </w:rPr>
      </w:pPr>
      <w:r w:rsidRPr="00F04949">
        <w:rPr>
          <w:b/>
        </w:rPr>
        <w:t xml:space="preserve">HƯỚNG DẪN TẠM THỜI </w:t>
      </w:r>
    </w:p>
    <w:p w14:paraId="1AFFABAE" w14:textId="77777777" w:rsidR="00F04949" w:rsidRPr="00F04949" w:rsidRDefault="00F04949" w:rsidP="00F04949">
      <w:pPr>
        <w:spacing w:after="0" w:line="240" w:lineRule="auto"/>
        <w:jc w:val="center"/>
        <w:rPr>
          <w:b/>
        </w:rPr>
      </w:pPr>
      <w:r w:rsidRPr="00F04949">
        <w:rPr>
          <w:b/>
        </w:rPr>
        <w:t xml:space="preserve">Danh mục công việc đảm bảo cho sự hoạt động thông suốt, hiệu quả </w:t>
      </w:r>
    </w:p>
    <w:p w14:paraId="06AC56F5" w14:textId="6F2C8BE4" w:rsidR="00F04949" w:rsidRDefault="00F04949" w:rsidP="00F04949">
      <w:pPr>
        <w:spacing w:after="0" w:line="240" w:lineRule="auto"/>
        <w:jc w:val="center"/>
        <w:rPr>
          <w:b/>
        </w:rPr>
      </w:pPr>
      <w:r w:rsidRPr="00F04949">
        <w:rPr>
          <w:b/>
        </w:rPr>
        <w:t>của Trung tâm Phục vụ hành chính công cấp xã</w:t>
      </w:r>
    </w:p>
    <w:p w14:paraId="4720EE9F" w14:textId="2296298D" w:rsidR="00F04949" w:rsidRPr="00F04949" w:rsidRDefault="00F04949" w:rsidP="00F04949">
      <w:pPr>
        <w:spacing w:after="0" w:line="240" w:lineRule="auto"/>
        <w:jc w:val="center"/>
        <w:rPr>
          <w:b/>
        </w:rPr>
      </w:pPr>
      <w:r>
        <w:rPr>
          <w:b/>
          <w:noProof/>
        </w:rPr>
        <mc:AlternateContent>
          <mc:Choice Requires="wps">
            <w:drawing>
              <wp:anchor distT="0" distB="0" distL="114300" distR="114300" simplePos="0" relativeHeight="251661312" behindDoc="0" locked="0" layoutInCell="1" allowOverlap="1" wp14:anchorId="75C4D5B8" wp14:editId="181EDFEF">
                <wp:simplePos x="0" y="0"/>
                <wp:positionH relativeFrom="column">
                  <wp:posOffset>2379954</wp:posOffset>
                </wp:positionH>
                <wp:positionV relativeFrom="paragraph">
                  <wp:posOffset>35408</wp:posOffset>
                </wp:positionV>
                <wp:extent cx="1082649" cy="0"/>
                <wp:effectExtent l="0" t="0" r="0" b="0"/>
                <wp:wrapNone/>
                <wp:docPr id="1562729657" name="Straight Connector 1"/>
                <wp:cNvGraphicFramePr/>
                <a:graphic xmlns:a="http://schemas.openxmlformats.org/drawingml/2006/main">
                  <a:graphicData uri="http://schemas.microsoft.com/office/word/2010/wordprocessingShape">
                    <wps:wsp>
                      <wps:cNvCnPr/>
                      <wps:spPr>
                        <a:xfrm>
                          <a:off x="0" y="0"/>
                          <a:ext cx="108264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07D5B8"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7.4pt,2.8pt" to="272.6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" strokecolor="#4472c4 [3204]" strokeweight=".5pt">
                <v:stroke joinstyle="miter"/>
              </v:line>
            </w:pict>
          </mc:Fallback>
        </mc:AlternateContent>
      </w:r>
    </w:p>
    <w:p w14:paraId="7396B41F" w14:textId="77777777" w:rsidR="00F04949" w:rsidRDefault="00F04949" w:rsidP="002C0633">
      <w:pPr>
        <w:ind w:firstLine="709"/>
        <w:jc w:val="both"/>
        <w:rPr>
          <w:b/>
          <w:bCs/>
        </w:rPr>
      </w:pPr>
    </w:p>
    <w:p w14:paraId="396696CE" w14:textId="1C90A1AA" w:rsidR="0004616C" w:rsidRDefault="0004616C" w:rsidP="002C0633">
      <w:pPr>
        <w:ind w:firstLine="709"/>
        <w:jc w:val="both"/>
        <w:rPr>
          <w:b/>
          <w:bCs/>
        </w:rPr>
      </w:pPr>
      <w:r>
        <w:rPr>
          <w:b/>
          <w:bCs/>
        </w:rPr>
        <w:t>A. NHÓM CÔNG VIỆC LIÊN QUAN ĐẾN VIỆC ĐẢM BẢO HOẠT ĐỘNG CHO TRUNG TÂM PHỤC VỤ HÀNH CHÍNH CÔNG CẤP XÃ</w:t>
      </w:r>
    </w:p>
    <w:p w14:paraId="781CB3F1" w14:textId="4BA94FC8" w:rsidR="0069179B" w:rsidRPr="002521CF" w:rsidRDefault="002C0633" w:rsidP="002C0633">
      <w:pPr>
        <w:ind w:firstLine="709"/>
        <w:jc w:val="both"/>
        <w:rPr>
          <w:b/>
          <w:bCs/>
        </w:rPr>
      </w:pPr>
      <w:r w:rsidRPr="002521CF">
        <w:rPr>
          <w:b/>
          <w:bCs/>
        </w:rPr>
        <w:t>I. Nhóm công việc cần rà soát, hoàn thiện dứt điểm trong tháng 7/2025</w:t>
      </w:r>
    </w:p>
    <w:p w14:paraId="5417A9FC" w14:textId="2ECDE70C" w:rsidR="002C0633" w:rsidRPr="002521CF" w:rsidRDefault="002C0633" w:rsidP="002C0633">
      <w:pPr>
        <w:ind w:firstLine="709"/>
        <w:jc w:val="both"/>
        <w:rPr>
          <w:b/>
          <w:bCs/>
        </w:rPr>
      </w:pPr>
      <w:r w:rsidRPr="002521CF">
        <w:rPr>
          <w:b/>
          <w:bCs/>
        </w:rPr>
        <w:t>1. Về công tác nghiên cứu:</w:t>
      </w:r>
    </w:p>
    <w:p w14:paraId="33EA951F" w14:textId="0A531A44" w:rsidR="002C0633" w:rsidRDefault="002C0633" w:rsidP="002C0633">
      <w:pPr>
        <w:ind w:firstLine="709"/>
        <w:jc w:val="both"/>
      </w:pPr>
      <w:r>
        <w:t xml:space="preserve">- Lãnh đạo, công chức, viên chức của Trung tâm Phục vụ hành chính công phải nghiên cứu thật kỹ lưỡng các nội dung Nghị định số 118/2025/NĐ-CP ngày 09/6/2025 của Chính phủ </w:t>
      </w:r>
      <w:bookmarkStart w:id="0" w:name="loai_1_name"/>
      <w:r w:rsidRPr="002C0633">
        <w:t xml:space="preserve">về thực hiện thủ tục hành chính theo cơ chế một cửa, một cửa liên thông tại bộ phận một cửa và </w:t>
      </w:r>
      <w:bookmarkEnd w:id="0"/>
      <w:r w:rsidRPr="002C0633">
        <w:t>Cổng Dịch vụ công quốc gia</w:t>
      </w:r>
      <w:r>
        <w:t>, nhất là các vấn đề liên quan trực tiếp đến Trung tâm Phục vụ hành chính công cấp xã (Văn phòng UBND tỉnh đã tập huấn trước đây rồi).</w:t>
      </w:r>
      <w:r w:rsidR="002F168D">
        <w:t xml:space="preserve">  Nhất là chức năng, nhiệm vụ của Trung tâm theo quy định tại khoản 3 Điều 8.</w:t>
      </w:r>
    </w:p>
    <w:p w14:paraId="7EF78A28" w14:textId="4CBFF603" w:rsidR="002F168D" w:rsidRDefault="002F168D" w:rsidP="002C0633">
      <w:pPr>
        <w:ind w:firstLine="709"/>
        <w:jc w:val="both"/>
      </w:pPr>
      <w:r>
        <w:t>- Công chức các phòng chuyên môn phải nghiên cứu, từng bước nắm chắc: danh mục thủ tục hành chính thuộc phạm vi thẩm quyền thụ lý giải quyết của đơn vị mình; quy trình nội bộ giải quyết từng thủ tục hành chính. 28 nghị định về phân cấp, phân quyền, phân định thẩm quyền đối với từng lĩnh vực theo mô hình chính quyền địa phương 2 cấp và tài liệu đào tạo, tập huấn, hướng dẫn nghiệp vụ của các sở, ngành chuyên môn.</w:t>
      </w:r>
    </w:p>
    <w:p w14:paraId="1F3BB6E5" w14:textId="2D0A4B4D" w:rsidR="002F168D" w:rsidRDefault="002F168D" w:rsidP="002C0633">
      <w:pPr>
        <w:ind w:firstLine="709"/>
        <w:jc w:val="both"/>
      </w:pPr>
      <w:r>
        <w:t>(</w:t>
      </w:r>
      <w:hyperlink r:id="rId8" w:history="1">
        <w:r w:rsidRPr="004519A9">
          <w:rPr>
            <w:rStyle w:val="Hyperlink"/>
          </w:rPr>
          <w:t>https://xaydungchinhsach.chinhphu.vn/tra-cuu-cac-nghi-dinh-ve-phan-cap-phan-quyen-phan-dinh-tham-quyen-119250613092002493.htm</w:t>
        </w:r>
      </w:hyperlink>
      <w:r>
        <w:t>)</w:t>
      </w:r>
    </w:p>
    <w:p w14:paraId="452B668F" w14:textId="46F016FF" w:rsidR="002F168D" w:rsidRPr="002521CF" w:rsidRDefault="002F168D" w:rsidP="002C0633">
      <w:pPr>
        <w:ind w:firstLine="709"/>
        <w:jc w:val="both"/>
        <w:rPr>
          <w:b/>
          <w:bCs/>
        </w:rPr>
      </w:pPr>
      <w:r w:rsidRPr="002521CF">
        <w:rPr>
          <w:b/>
          <w:bCs/>
        </w:rPr>
        <w:t>2. Về công tác hoàn thiện thể chế liên quan đến hoạt động của Trung tâm Phục vụ hành chính công cấp xã</w:t>
      </w:r>
    </w:p>
    <w:p w14:paraId="3D0B45D9" w14:textId="491693FD" w:rsidR="00AA7DF7" w:rsidRPr="002521CF" w:rsidRDefault="00AA7DF7" w:rsidP="00AA7DF7">
      <w:pPr>
        <w:ind w:firstLine="709"/>
        <w:jc w:val="both"/>
        <w:rPr>
          <w:b/>
          <w:bCs/>
        </w:rPr>
      </w:pPr>
      <w:r w:rsidRPr="002521CF">
        <w:rPr>
          <w:b/>
          <w:bCs/>
        </w:rPr>
        <w:t xml:space="preserve">a) UBND cấp xã khẩn trương ban hành: </w:t>
      </w:r>
    </w:p>
    <w:p w14:paraId="37646A51" w14:textId="77777777" w:rsidR="00AA7DF7" w:rsidRPr="002521CF" w:rsidRDefault="00AA7DF7" w:rsidP="00AA7DF7">
      <w:pPr>
        <w:ind w:firstLine="709"/>
        <w:jc w:val="both"/>
      </w:pPr>
      <w:r w:rsidRPr="002521CF">
        <w:rPr>
          <w:b/>
          <w:bCs/>
        </w:rPr>
        <w:t>(i)</w:t>
      </w:r>
      <w:r w:rsidRPr="002521CF">
        <w:t xml:space="preserve"> Quyết định thành Trung tâm Phục vụ hành chính công cấp xã;</w:t>
      </w:r>
    </w:p>
    <w:p w14:paraId="2BA8E3F5" w14:textId="2BD3D650" w:rsidR="00AA7DF7" w:rsidRPr="002521CF" w:rsidRDefault="00AA7DF7" w:rsidP="00AA7DF7">
      <w:pPr>
        <w:ind w:firstLine="709"/>
        <w:jc w:val="both"/>
      </w:pPr>
      <w:r w:rsidRPr="002521CF">
        <w:rPr>
          <w:b/>
          <w:bCs/>
        </w:rPr>
        <w:t>(ii)</w:t>
      </w:r>
      <w:r w:rsidRPr="002521CF">
        <w:t xml:space="preserve"> Quy chế tổ chức và hoạt động của Trung tâm Phục vụ hành chính công cấp xã; </w:t>
      </w:r>
    </w:p>
    <w:p w14:paraId="37F6F5FD" w14:textId="61C7F563" w:rsidR="00764E03" w:rsidRDefault="00AA7DF7" w:rsidP="00764E03">
      <w:pPr>
        <w:ind w:firstLine="709"/>
        <w:jc w:val="both"/>
      </w:pPr>
      <w:r w:rsidRPr="002521CF">
        <w:rPr>
          <w:b/>
          <w:bCs/>
        </w:rPr>
        <w:t>(i</w:t>
      </w:r>
      <w:r w:rsidR="002521CF">
        <w:rPr>
          <w:b/>
          <w:bCs/>
        </w:rPr>
        <w:t>ii</w:t>
      </w:r>
      <w:r w:rsidRPr="002521CF">
        <w:rPr>
          <w:b/>
          <w:bCs/>
        </w:rPr>
        <w:t>)</w:t>
      </w:r>
      <w:r w:rsidRPr="002521CF">
        <w:t xml:space="preserve"> Quy chế phối hợp giải quyết công việc giữa Trung tâm Phục vụ hành chính công cấp xã với các </w:t>
      </w:r>
      <w:r w:rsidR="002521CF" w:rsidRPr="002521CF">
        <w:t xml:space="preserve">phòng chuyên môn thuộc xã và các </w:t>
      </w:r>
      <w:r w:rsidRPr="002521CF">
        <w:t>cơ quan, đơn vị liên quan</w:t>
      </w:r>
      <w:r w:rsidR="00764E03">
        <w:t>.</w:t>
      </w:r>
    </w:p>
    <w:p w14:paraId="421FF47B" w14:textId="4F7C4CCD" w:rsidR="00764E03" w:rsidRPr="002521CF" w:rsidRDefault="00764E03" w:rsidP="00764E03">
      <w:pPr>
        <w:ind w:firstLine="709"/>
        <w:jc w:val="both"/>
      </w:pPr>
      <w:r>
        <w:lastRenderedPageBreak/>
        <w:t>(iv) Chuẩn mực giao tiếp, ứng xử của cán bộ, công chức, viên chức trong cơ quan và người làm việc tại Trung tâm Phục vụ hành chính công cấp xã (nghiên cứu Quyết định số 1847/QĐ-TTg ngày 27/2/2018 của Thủ tướng Chính phủ về việc phê duyệt Đề án văn hóa công vụ.</w:t>
      </w:r>
    </w:p>
    <w:p w14:paraId="3ABECB40" w14:textId="40A87D7A" w:rsidR="00AA7DF7" w:rsidRPr="002521CF" w:rsidRDefault="00AA7DF7" w:rsidP="00AA7DF7">
      <w:pPr>
        <w:ind w:firstLine="709"/>
        <w:jc w:val="both"/>
      </w:pPr>
      <w:r w:rsidRPr="002521CF">
        <w:t>b) Giám đốc Trung tâm Phục vụ hành chính công cấp xã ban hành</w:t>
      </w:r>
      <w:r w:rsidR="002521CF">
        <w:t xml:space="preserve"> và niêm yết công khai:</w:t>
      </w:r>
    </w:p>
    <w:p w14:paraId="2504F785" w14:textId="311EE327" w:rsidR="00AA7DF7" w:rsidRPr="002521CF" w:rsidRDefault="00AA7DF7" w:rsidP="00AA7DF7">
      <w:pPr>
        <w:ind w:firstLine="709"/>
        <w:jc w:val="both"/>
      </w:pPr>
      <w:r w:rsidRPr="002521CF">
        <w:rPr>
          <w:b/>
          <w:bCs/>
        </w:rPr>
        <w:t>(</w:t>
      </w:r>
      <w:r w:rsidR="002521CF">
        <w:rPr>
          <w:b/>
          <w:bCs/>
        </w:rPr>
        <w:t>i</w:t>
      </w:r>
      <w:r w:rsidRPr="002521CF">
        <w:rPr>
          <w:b/>
          <w:bCs/>
        </w:rPr>
        <w:t>)</w:t>
      </w:r>
      <w:r w:rsidRPr="002521CF">
        <w:t xml:space="preserve"> Nội quy làm việc của Trung tâm Phục vụ hành chính công cấp xã;</w:t>
      </w:r>
    </w:p>
    <w:p w14:paraId="26648F8C" w14:textId="70D94AA5" w:rsidR="00AA7DF7" w:rsidRDefault="00AA7DF7" w:rsidP="00AA7DF7">
      <w:pPr>
        <w:ind w:firstLine="709"/>
        <w:jc w:val="both"/>
      </w:pPr>
      <w:r w:rsidRPr="002521CF">
        <w:rPr>
          <w:b/>
          <w:bCs/>
        </w:rPr>
        <w:t>(</w:t>
      </w:r>
      <w:r w:rsidR="002521CF">
        <w:rPr>
          <w:b/>
          <w:bCs/>
        </w:rPr>
        <w:t>ii</w:t>
      </w:r>
      <w:r w:rsidRPr="002521CF">
        <w:rPr>
          <w:b/>
          <w:bCs/>
        </w:rPr>
        <w:t>)</w:t>
      </w:r>
      <w:r w:rsidRPr="002521CF">
        <w:t xml:space="preserve"> Thông báo</w:t>
      </w:r>
      <w:r w:rsidR="002521CF">
        <w:t xml:space="preserve"> phân công</w:t>
      </w:r>
      <w:r w:rsidRPr="002521CF">
        <w:t xml:space="preserve"> </w:t>
      </w:r>
      <w:r w:rsidR="002521CF">
        <w:t xml:space="preserve">nhiệm vụ của Giám đốc, Phó Giám đốc </w:t>
      </w:r>
      <w:r w:rsidR="002521CF" w:rsidRPr="002521CF">
        <w:t xml:space="preserve">Trung tâm Phục vụ hành chính công </w:t>
      </w:r>
      <w:r w:rsidRPr="002521CF">
        <w:t xml:space="preserve">và </w:t>
      </w:r>
      <w:r w:rsidR="002521CF">
        <w:t>cán bộ, công chức, viên chức, người làm việc tại Trung tâm. Trong đó lưu ý, phân công cụ thể các lĩnh vực tiếp nhận hồ sơ thủ tục hành chính của từng công chức, viên chức tại các quầy giao dịch.</w:t>
      </w:r>
    </w:p>
    <w:p w14:paraId="7F691C6B" w14:textId="3098C561" w:rsidR="002521CF" w:rsidRPr="00F04949" w:rsidRDefault="002521CF" w:rsidP="00AA7DF7">
      <w:pPr>
        <w:ind w:firstLine="709"/>
        <w:jc w:val="both"/>
        <w:rPr>
          <w:b/>
          <w:bCs/>
        </w:rPr>
      </w:pPr>
      <w:r w:rsidRPr="00764E03">
        <w:rPr>
          <w:b/>
          <w:bCs/>
        </w:rPr>
        <w:t>3</w:t>
      </w:r>
      <w:r w:rsidRPr="00F04949">
        <w:rPr>
          <w:b/>
          <w:bCs/>
        </w:rPr>
        <w:t>. Về cơ sở vật chất</w:t>
      </w:r>
      <w:r w:rsidR="006006D4" w:rsidRPr="00F04949">
        <w:rPr>
          <w:b/>
          <w:bCs/>
        </w:rPr>
        <w:t>:</w:t>
      </w:r>
    </w:p>
    <w:p w14:paraId="7154D238" w14:textId="39E348E4" w:rsidR="006006D4" w:rsidRPr="00F04949" w:rsidRDefault="006006D4" w:rsidP="00AA7DF7">
      <w:pPr>
        <w:ind w:firstLine="709"/>
        <w:jc w:val="both"/>
      </w:pPr>
      <w:r w:rsidRPr="00F04949">
        <w:t>- Đường truyền mạng đáp ứng yêu cầu phục vụ thông suốt công việc.</w:t>
      </w:r>
    </w:p>
    <w:p w14:paraId="6C7A18C9" w14:textId="16915355" w:rsidR="006006D4" w:rsidRPr="00F04949" w:rsidRDefault="006006D4" w:rsidP="00AA7DF7">
      <w:pPr>
        <w:ind w:firstLine="709"/>
        <w:jc w:val="both"/>
      </w:pPr>
      <w:r w:rsidRPr="00F04949">
        <w:t>- Máy tính làm việc, máy in, máy scan.</w:t>
      </w:r>
    </w:p>
    <w:p w14:paraId="2AA117FE" w14:textId="29B7AABF" w:rsidR="006006D4" w:rsidRPr="00F04949" w:rsidRDefault="006006D4" w:rsidP="00AA7DF7">
      <w:pPr>
        <w:ind w:firstLine="709"/>
        <w:jc w:val="both"/>
      </w:pPr>
      <w:r w:rsidRPr="00F04949">
        <w:t>- Chữ ký số của Lãnh đạo, công chức, viên chức. Trong đó, 100% cán bộ, công chức, viên chức được phân công tiếp nhận hồ sơ phải có chữ ký số để số hóa hồ sơ.</w:t>
      </w:r>
    </w:p>
    <w:p w14:paraId="3676E0DF" w14:textId="316D5461" w:rsidR="001725E0" w:rsidRPr="00F04949" w:rsidRDefault="001725E0" w:rsidP="00AA7DF7">
      <w:pPr>
        <w:ind w:firstLine="709"/>
        <w:jc w:val="both"/>
      </w:pPr>
      <w:r w:rsidRPr="00F04949">
        <w:t>- Bàn ghế</w:t>
      </w:r>
      <w:r w:rsidR="00A625EA" w:rsidRPr="00F04949">
        <w:t xml:space="preserve">, bút, mực, nước uống tại </w:t>
      </w:r>
      <w:r w:rsidRPr="00F04949">
        <w:t>ngồi chờ cho công dân đến giao dịch hồ sơ TTHC</w:t>
      </w:r>
      <w:r w:rsidR="00A625EA" w:rsidRPr="00F04949">
        <w:t xml:space="preserve"> đáp ứng yêu cầu tạo sự thoải mái, thuận lợi nhất cho công dân.</w:t>
      </w:r>
    </w:p>
    <w:p w14:paraId="14DAA273" w14:textId="424A7379" w:rsidR="001725E0" w:rsidRPr="00F04949" w:rsidRDefault="001725E0" w:rsidP="00AA7DF7">
      <w:pPr>
        <w:ind w:firstLine="709"/>
        <w:jc w:val="both"/>
      </w:pPr>
      <w:r w:rsidRPr="00F04949">
        <w:t xml:space="preserve">- </w:t>
      </w:r>
      <w:r w:rsidR="00A625EA" w:rsidRPr="00F04949">
        <w:t xml:space="preserve">Lối đi dành </w:t>
      </w:r>
      <w:r w:rsidR="00D116C2" w:rsidRPr="00F04949">
        <w:t xml:space="preserve">riêng </w:t>
      </w:r>
      <w:r w:rsidR="00A625EA" w:rsidRPr="00F04949">
        <w:t xml:space="preserve">cho </w:t>
      </w:r>
      <w:r w:rsidR="00D116C2" w:rsidRPr="00F04949">
        <w:t>người khuyết tật.</w:t>
      </w:r>
    </w:p>
    <w:p w14:paraId="5D2F931E" w14:textId="318CB848" w:rsidR="00D116C2" w:rsidRPr="00F04949" w:rsidRDefault="00D116C2" w:rsidP="00AA7DF7">
      <w:pPr>
        <w:ind w:firstLine="709"/>
        <w:jc w:val="both"/>
      </w:pPr>
      <w:r w:rsidRPr="00F04949">
        <w:t>- Bố trí người điều phối công dân ở những nơi phát sinh nhiều giao dịch nhưng chưa có máy lấy số tự động (trước mắt có thể lấy số thứ tự thủ công) đảm bảo người đến trước thì được nộp hồ sơ trước. Ưu tiên cho người yếu thế (khuyết tật, người già, phụ nữ mang thai..)</w:t>
      </w:r>
    </w:p>
    <w:p w14:paraId="4100642F" w14:textId="5075B86C" w:rsidR="00764E03" w:rsidRPr="00F04949" w:rsidRDefault="00764E03" w:rsidP="00AA7DF7">
      <w:pPr>
        <w:ind w:firstLine="709"/>
        <w:jc w:val="both"/>
      </w:pPr>
      <w:r w:rsidRPr="00F04949">
        <w:t>- Bảng niêm yết công khai danh mục TTHC được tiếp nhận và trả kết quả tại Trung tâm Phục vụ hành chính công cấp xã.</w:t>
      </w:r>
    </w:p>
    <w:p w14:paraId="206B50C2" w14:textId="21CD9102" w:rsidR="00764E03" w:rsidRPr="00F04949" w:rsidRDefault="00764E03" w:rsidP="00AA7DF7">
      <w:pPr>
        <w:ind w:firstLine="709"/>
        <w:jc w:val="both"/>
      </w:pPr>
      <w:r w:rsidRPr="00F04949">
        <w:t>- Máy tính dành riêng cho công dân đến thực hiện dịch vụ công trực tuyến.</w:t>
      </w:r>
    </w:p>
    <w:p w14:paraId="5BE242CF" w14:textId="53E64825" w:rsidR="00764E03" w:rsidRPr="00F04949" w:rsidRDefault="00764E03" w:rsidP="00AA7DF7">
      <w:pPr>
        <w:ind w:firstLine="709"/>
        <w:jc w:val="both"/>
        <w:rPr>
          <w:b/>
          <w:bCs/>
        </w:rPr>
      </w:pPr>
      <w:r w:rsidRPr="00F04949">
        <w:rPr>
          <w:b/>
          <w:bCs/>
        </w:rPr>
        <w:t>4. Về an toàn, an ninh thông tin</w:t>
      </w:r>
    </w:p>
    <w:p w14:paraId="4B3B661E" w14:textId="1712EA0A" w:rsidR="0004616C" w:rsidRPr="00F04949" w:rsidRDefault="00764E03" w:rsidP="0004616C">
      <w:pPr>
        <w:ind w:firstLine="709"/>
        <w:jc w:val="both"/>
      </w:pPr>
      <w:r w:rsidRPr="00F04949">
        <w:t>Thực hiện nghiêm túc các nội dung hướng dẫn của Công an tỉnh đã gửi các cho các địa phương.</w:t>
      </w:r>
    </w:p>
    <w:p w14:paraId="0007BFD0" w14:textId="59556D79" w:rsidR="00E802FB" w:rsidRPr="00F04949" w:rsidRDefault="00E802FB" w:rsidP="00E802FB">
      <w:pPr>
        <w:ind w:firstLine="709"/>
        <w:jc w:val="both"/>
        <w:rPr>
          <w:b/>
          <w:bCs/>
        </w:rPr>
      </w:pPr>
      <w:r w:rsidRPr="00F04949">
        <w:rPr>
          <w:b/>
          <w:bCs/>
        </w:rPr>
        <w:t>II. Nhóm công việc ưu tiên</w:t>
      </w:r>
      <w:r w:rsidR="00764E03" w:rsidRPr="00F04949">
        <w:rPr>
          <w:b/>
          <w:bCs/>
        </w:rPr>
        <w:t xml:space="preserve"> triển khai thực hiện</w:t>
      </w:r>
      <w:r w:rsidRPr="00F04949">
        <w:rPr>
          <w:b/>
          <w:bCs/>
        </w:rPr>
        <w:t xml:space="preserve"> kể từ ngày 01/8</w:t>
      </w:r>
      <w:r w:rsidR="000B1239" w:rsidRPr="00F04949">
        <w:rPr>
          <w:b/>
          <w:bCs/>
        </w:rPr>
        <w:t xml:space="preserve"> </w:t>
      </w:r>
    </w:p>
    <w:p w14:paraId="55CCA1B5" w14:textId="28E9A3AF" w:rsidR="00AA7DF7" w:rsidRPr="00F04949" w:rsidRDefault="00E802FB" w:rsidP="002C0633">
      <w:pPr>
        <w:ind w:firstLine="709"/>
        <w:jc w:val="both"/>
      </w:pPr>
      <w:r w:rsidRPr="00F04949">
        <w:t xml:space="preserve">1. UBND cấp xã quyết định việc bố trí các điểm tiếp nhận và trả kết quả giải quyết thủ tục hành chính của Trung tâm Phục vụ hành chính công cấp xã tại địa phương trên cơ sở diện tích tự nhiên, quy mô dân số, điều kiện kinh tế - xã hội </w:t>
      </w:r>
      <w:r w:rsidRPr="00F04949">
        <w:lastRenderedPageBreak/>
        <w:t>của địa phương và số lượng hồ sơ thủ tục hành chính theo quy định tại điểm b khoản 3 Điều 7 Nghị định số 118/2025/NĐ-CP</w:t>
      </w:r>
      <w:r w:rsidR="003E4419" w:rsidRPr="00F04949">
        <w:t>.</w:t>
      </w:r>
    </w:p>
    <w:p w14:paraId="26392BD8" w14:textId="0F76EA4D" w:rsidR="003E4419" w:rsidRDefault="00C54E7F" w:rsidP="003E4419">
      <w:pPr>
        <w:ind w:firstLine="709"/>
        <w:jc w:val="both"/>
      </w:pPr>
      <w:r>
        <w:t xml:space="preserve">2. Rà soát lại việc phân công cho công chức, viên chức thực hiện tiếp nhận hồ sơ để đảm bảo nhân lực thực hiện, hoàn thành các công việc của Trung tâm Phục vụ hành chính theo chức năng, nhiệm vụ được giao tại </w:t>
      </w:r>
      <w:r w:rsidRPr="0060461C">
        <w:t xml:space="preserve">khoản 4 Điều 8 Nghị </w:t>
      </w:r>
      <w:r>
        <w:t xml:space="preserve">định số 118/2025/NĐ-CP </w:t>
      </w:r>
      <w:r w:rsidR="003E4419">
        <w:t xml:space="preserve">bao gồm 03 nhiệm vụ chủ yếu: </w:t>
      </w:r>
      <w:r w:rsidR="003E4419" w:rsidRPr="003E4419">
        <w:rPr>
          <w:b/>
          <w:bCs/>
        </w:rPr>
        <w:t>(i)</w:t>
      </w:r>
      <w:r w:rsidR="003E4419">
        <w:t xml:space="preserve"> Quản lý mọi hoạt động của Trung tâm Phục vụ hành</w:t>
      </w:r>
      <w:r w:rsidR="00362FD2">
        <w:t xml:space="preserve"> chính</w:t>
      </w:r>
      <w:r w:rsidR="003E4419">
        <w:t xml:space="preserve"> công, </w:t>
      </w:r>
      <w:r w:rsidR="003E4419" w:rsidRPr="003E4419">
        <w:rPr>
          <w:b/>
          <w:bCs/>
        </w:rPr>
        <w:t>(ii)</w:t>
      </w:r>
      <w:r w:rsidR="003E4419">
        <w:t xml:space="preserve"> kiểm soát thủ tục  hành chính và </w:t>
      </w:r>
      <w:r w:rsidR="003E4419" w:rsidRPr="003E4419">
        <w:rPr>
          <w:b/>
          <w:bCs/>
        </w:rPr>
        <w:t>(iii)</w:t>
      </w:r>
      <w:r w:rsidR="003E4419" w:rsidRPr="003E4419">
        <w:t> xây dựng chính quyền điện tử, theo dõi việc ứng dụng công nghệ thông tin tại Ủy ban nhân dân cấp xã</w:t>
      </w:r>
      <w:r w:rsidR="003E4419">
        <w:t>.</w:t>
      </w:r>
    </w:p>
    <w:p w14:paraId="540F0F6B" w14:textId="0E53530E" w:rsidR="00C54E7F" w:rsidRDefault="003E4419" w:rsidP="002C0633">
      <w:pPr>
        <w:ind w:firstLine="709"/>
        <w:jc w:val="both"/>
      </w:pPr>
      <w:r>
        <w:t xml:space="preserve">Việc bố trí người tiếp nhận hồ sơ tại Trung tâm Phục vụ chính công thực hiện theo quy định tại điểm b khoản 3 Điều 10 Nghị định số 118/2025/NĐ-CP, </w:t>
      </w:r>
      <w:r w:rsidR="00C54E7F">
        <w:t>theo hướng:</w:t>
      </w:r>
    </w:p>
    <w:p w14:paraId="50246B0B" w14:textId="4AC01E7C" w:rsidR="00C54E7F" w:rsidRDefault="00C54E7F" w:rsidP="002C0633">
      <w:pPr>
        <w:ind w:firstLine="709"/>
        <w:jc w:val="both"/>
      </w:pPr>
      <w:r>
        <w:t>- Cử công chức của các phòng chuyên môn thuộc UBND cấp xã thực hiện nhiệm vụ tiếp nhận hồ sơ thủ tục hành chính</w:t>
      </w:r>
      <w:r w:rsidR="0060461C">
        <w:t xml:space="preserve">; </w:t>
      </w:r>
      <w:r w:rsidR="003E4419">
        <w:t>cán bộ của cơ quan Trung ương đóng trên địa bàn, thiết thực nhất là bố trí quầy tiếp nhận thủ tục hành chính của Công an xã.</w:t>
      </w:r>
    </w:p>
    <w:p w14:paraId="1F00B43E" w14:textId="1747E9BC" w:rsidR="003E4419" w:rsidRDefault="003E4419" w:rsidP="002C0633">
      <w:pPr>
        <w:ind w:firstLine="709"/>
        <w:jc w:val="both"/>
      </w:pPr>
      <w:r>
        <w:t>- Bố trí nhân sự n</w:t>
      </w:r>
      <w:r w:rsidRPr="003E4419">
        <w:t>hân sự của doanh nghiệp cung cấp dịch vụ bưu chính công ích</w:t>
      </w:r>
      <w:r w:rsidR="000B1239">
        <w:t xml:space="preserve"> để thực hiện nhiệm vụ hướng dẫn, số hóa, tiếp nhận, số hóa, trả kết quả giải quyết hồ sơ TTHC. Văn phòng UBND tỉnh sẽ chủ trì, phối hợp với các cơ quan liên quan tham mưu, đề xuất UBND tỉnh cho chủ trương và hướng dẫn việc tổ chức triển khai thực hiện cụ thể.</w:t>
      </w:r>
    </w:p>
    <w:p w14:paraId="50A5CD31" w14:textId="0FE43FC9" w:rsidR="000B1239" w:rsidRDefault="000B1239" w:rsidP="002C0633">
      <w:pPr>
        <w:ind w:firstLine="709"/>
        <w:jc w:val="both"/>
      </w:pPr>
      <w:r>
        <w:t>3. Rà soát,</w:t>
      </w:r>
      <w:r w:rsidR="00764E03">
        <w:t xml:space="preserve"> bổ sung,</w:t>
      </w:r>
      <w:r>
        <w:t xml:space="preserve"> hoàn thiện</w:t>
      </w:r>
      <w:r w:rsidR="00DA7FA4">
        <w:t xml:space="preserve"> trụ sở,</w:t>
      </w:r>
      <w:r>
        <w:t xml:space="preserve"> cơ</w:t>
      </w:r>
      <w:r w:rsidR="00764E03">
        <w:t xml:space="preserve"> sở vật chất của Trung tâm Phục vụ hành chính công cấp xã</w:t>
      </w:r>
      <w:r w:rsidR="00DA7FA4">
        <w:t xml:space="preserve"> theo quy định tại Điều 13 Nghị định số 118/2025/NĐ-CP đảm bảo thiết thực, phù hợp với tình hình thực tế tại đơn vị và tránh lãng phí.</w:t>
      </w:r>
    </w:p>
    <w:p w14:paraId="75072E47" w14:textId="583830AE" w:rsidR="0004616C" w:rsidRPr="00061EB7" w:rsidRDefault="0004616C" w:rsidP="002C0633">
      <w:pPr>
        <w:ind w:firstLine="709"/>
        <w:jc w:val="both"/>
        <w:rPr>
          <w:b/>
          <w:bCs/>
        </w:rPr>
      </w:pPr>
      <w:r w:rsidRPr="00061EB7">
        <w:rPr>
          <w:b/>
          <w:bCs/>
        </w:rPr>
        <w:t>B. NHÓM CÔNG VIỆC</w:t>
      </w:r>
      <w:r w:rsidR="002D19CE">
        <w:rPr>
          <w:b/>
          <w:bCs/>
        </w:rPr>
        <w:t xml:space="preserve"> CƠ BẢN</w:t>
      </w:r>
      <w:r w:rsidRPr="00061EB7">
        <w:rPr>
          <w:b/>
          <w:bCs/>
        </w:rPr>
        <w:t xml:space="preserve"> </w:t>
      </w:r>
      <w:r w:rsidR="008A3842" w:rsidRPr="00061EB7">
        <w:rPr>
          <w:b/>
          <w:bCs/>
        </w:rPr>
        <w:t>THEO CHỨC DANH, VỊ TRÍ VIỆC LÀM</w:t>
      </w:r>
    </w:p>
    <w:p w14:paraId="54A404AA" w14:textId="13CB1F4C" w:rsidR="009A579A" w:rsidRPr="007C3842" w:rsidRDefault="008A3842" w:rsidP="009A579A">
      <w:pPr>
        <w:ind w:firstLine="709"/>
        <w:jc w:val="both"/>
        <w:rPr>
          <w:b/>
          <w:bCs/>
        </w:rPr>
      </w:pPr>
      <w:r w:rsidRPr="007C3842">
        <w:rPr>
          <w:b/>
          <w:bCs/>
        </w:rPr>
        <w:t>1. Đối với</w:t>
      </w:r>
      <w:r w:rsidR="00F04949" w:rsidRPr="007C3842">
        <w:rPr>
          <w:b/>
          <w:bCs/>
        </w:rPr>
        <w:t xml:space="preserve"> Lãnh đạo và</w:t>
      </w:r>
      <w:r w:rsidRPr="007C3842">
        <w:rPr>
          <w:b/>
          <w:bCs/>
        </w:rPr>
        <w:t xml:space="preserve"> công chức, viên chức, người làm việc tại Trung tâm Phục vụ hành chính công </w:t>
      </w:r>
      <w:r w:rsidR="00061EB7" w:rsidRPr="007C3842">
        <w:rPr>
          <w:b/>
          <w:bCs/>
        </w:rPr>
        <w:t>cấp xã</w:t>
      </w:r>
    </w:p>
    <w:p w14:paraId="0F726519" w14:textId="751E06A8" w:rsidR="008A3842" w:rsidRPr="007C3842" w:rsidRDefault="002D19CE" w:rsidP="002C0633">
      <w:pPr>
        <w:ind w:firstLine="709"/>
        <w:jc w:val="both"/>
        <w:rPr>
          <w:b/>
          <w:bCs/>
        </w:rPr>
      </w:pPr>
      <w:r w:rsidRPr="007C3842">
        <w:rPr>
          <w:b/>
          <w:bCs/>
        </w:rPr>
        <w:t>(i</w:t>
      </w:r>
      <w:r w:rsidR="008A3842" w:rsidRPr="007C3842">
        <w:rPr>
          <w:b/>
          <w:bCs/>
        </w:rPr>
        <w:t xml:space="preserve">) Cán bộ thực hiện tiếp nhận và trả kết quả: </w:t>
      </w:r>
    </w:p>
    <w:p w14:paraId="48B0E7E0" w14:textId="0570DE4E" w:rsidR="008A3842" w:rsidRDefault="008A3842" w:rsidP="002C0633">
      <w:pPr>
        <w:ind w:firstLine="709"/>
        <w:jc w:val="both"/>
      </w:pPr>
      <w:r>
        <w:t xml:space="preserve">- Định kỳ </w:t>
      </w:r>
      <w:r w:rsidR="00061EB7">
        <w:t xml:space="preserve">vào buổi sáng </w:t>
      </w:r>
      <w:r>
        <w:t>hằng ngày, đến cơ quan sớm hơn</w:t>
      </w:r>
      <w:r w:rsidR="00061EB7">
        <w:t xml:space="preserve"> thời gian bắt đầu làm việc </w:t>
      </w:r>
      <w:r>
        <w:t>10 phút để kiểm tra máy tính</w:t>
      </w:r>
      <w:r w:rsidR="00061EB7">
        <w:t>, máy in, máy scan</w:t>
      </w:r>
      <w:r>
        <w:t xml:space="preserve"> và các thiết bị làm việc khác của cá nhân đảm bảo sẵn sàng cho việc thực hiện nhiệm vụ trong ngày.</w:t>
      </w:r>
    </w:p>
    <w:p w14:paraId="632C08B8" w14:textId="49D9A525" w:rsidR="00061EB7" w:rsidRDefault="00061EB7" w:rsidP="009A579A">
      <w:pPr>
        <w:widowControl w:val="0"/>
        <w:ind w:firstLine="709"/>
        <w:jc w:val="both"/>
      </w:pPr>
      <w:r>
        <w:t>- Định kỳ vào cuối ngày làm việc, kiểm tra lại danh mục các hồ sơ có thời hạn trả kết quả vào ngày hôm sau và ngày làm việc tiếp theo.</w:t>
      </w:r>
      <w:r w:rsidR="009A579A">
        <w:t xml:space="preserve"> Chủ động phối hợp với Phòng chuyên môn liên quan kiểm tra kết quả giải quyết hồ sơ; trường hợp chưa có kết quả, phải báo cáo cho Lãnh đạo Trung tâm Phục vụ hành chính công nắm tình hình và chủ động liên hệ với công dân thông báo lại thời gian trả kết quả </w:t>
      </w:r>
      <w:r w:rsidR="009A579A">
        <w:lastRenderedPageBreak/>
        <w:t>sau khi đã thống nhất với Phòng chuyên môn. Tuyệt đối không để xảy ra tình trạng công dân đến Trung tâm Phục vụ hành chính công nhưng không nhận được kết quả do hồ sơ đang giải quyết quá hạn.</w:t>
      </w:r>
    </w:p>
    <w:p w14:paraId="6670B07E" w14:textId="20B58C5D" w:rsidR="008A3842" w:rsidRDefault="008A3842" w:rsidP="009A579A">
      <w:pPr>
        <w:widowControl w:val="0"/>
        <w:ind w:firstLine="709"/>
        <w:jc w:val="both"/>
      </w:pPr>
      <w:r>
        <w:t>- Thực hiện việc nhập thông tin 100% hồ sơ thủ tục hành chính trên Hệ thống VNPT iGate. Thực hiện nghiêm quy trình tiếp nhận, xử lý, ký số hồ sơ điện tử</w:t>
      </w:r>
      <w:r w:rsidR="00D74FFA">
        <w:t>; trong đó lưu ý đối với những trường hợp hồ sơ trễ hạn phải đính kèm Thư xin lỗi công dân.</w:t>
      </w:r>
    </w:p>
    <w:p w14:paraId="6ABAE2AA" w14:textId="2C778488" w:rsidR="00061EB7" w:rsidRDefault="00061EB7" w:rsidP="009A579A">
      <w:pPr>
        <w:widowControl w:val="0"/>
        <w:ind w:firstLine="709"/>
        <w:jc w:val="both"/>
      </w:pPr>
      <w:r>
        <w:t>- Giao tiếp nhẹ nhàng, lễ phép, chuẩn mực với người dân đến giao dịch làm việc.</w:t>
      </w:r>
    </w:p>
    <w:p w14:paraId="31A6ECA8" w14:textId="3A8FB3FD" w:rsidR="005E509C" w:rsidRDefault="005E509C" w:rsidP="009A579A">
      <w:pPr>
        <w:widowControl w:val="0"/>
        <w:ind w:firstLine="709"/>
        <w:jc w:val="both"/>
      </w:pPr>
      <w:r>
        <w:t>- Khi có trường hợp công dân có biểu hiện bức xúc thì phải phải kịp thời báo cáo cho Lãnh đạo Trung tâm kịp thời có mặt, tiếp chuyện với công dân, tránh tình trạng để xảy ra to tiếng ảnh hưởng đến hoạt động chung của Trung tâm.</w:t>
      </w:r>
    </w:p>
    <w:p w14:paraId="24070B85" w14:textId="640F690C" w:rsidR="008A3842" w:rsidRPr="007C3842" w:rsidRDefault="002D19CE" w:rsidP="002C0633">
      <w:pPr>
        <w:ind w:firstLine="709"/>
        <w:jc w:val="both"/>
        <w:rPr>
          <w:b/>
          <w:bCs/>
        </w:rPr>
      </w:pPr>
      <w:r w:rsidRPr="007C3842">
        <w:rPr>
          <w:b/>
          <w:bCs/>
        </w:rPr>
        <w:t>(ii</w:t>
      </w:r>
      <w:r w:rsidR="008A3842" w:rsidRPr="007C3842">
        <w:rPr>
          <w:b/>
          <w:bCs/>
        </w:rPr>
        <w:t>) Công chức, viên chức được phân công quản lý</w:t>
      </w:r>
      <w:r w:rsidR="00061EB7" w:rsidRPr="007C3842">
        <w:rPr>
          <w:b/>
          <w:bCs/>
        </w:rPr>
        <w:t xml:space="preserve"> cơ sở vật chất và</w:t>
      </w:r>
      <w:r w:rsidR="008A3842" w:rsidRPr="007C3842">
        <w:rPr>
          <w:b/>
          <w:bCs/>
        </w:rPr>
        <w:t xml:space="preserve"> trang thiết bị làm việc</w:t>
      </w:r>
      <w:r w:rsidR="00061EB7" w:rsidRPr="007C3842">
        <w:rPr>
          <w:b/>
          <w:bCs/>
        </w:rPr>
        <w:t xml:space="preserve"> chung</w:t>
      </w:r>
      <w:r w:rsidR="008A3842" w:rsidRPr="007C3842">
        <w:rPr>
          <w:b/>
          <w:bCs/>
        </w:rPr>
        <w:t xml:space="preserve"> tại Trung tâm Phục vụ hành chính công</w:t>
      </w:r>
      <w:r w:rsidR="00061EB7" w:rsidRPr="007C3842">
        <w:rPr>
          <w:b/>
          <w:bCs/>
        </w:rPr>
        <w:t xml:space="preserve"> cấp xã</w:t>
      </w:r>
      <w:r w:rsidR="007C3842">
        <w:rPr>
          <w:b/>
          <w:bCs/>
        </w:rPr>
        <w:t>:</w:t>
      </w:r>
    </w:p>
    <w:p w14:paraId="7AA0A287" w14:textId="527816CC" w:rsidR="008A3842" w:rsidRDefault="00061EB7" w:rsidP="002C0633">
      <w:pPr>
        <w:ind w:firstLine="709"/>
        <w:jc w:val="both"/>
      </w:pPr>
      <w:r>
        <w:t>Định kỳ vào buổi sáng hằng ngày, đến cơ quan sớm hơn thời gian bắt đầu làm việc 10 phút để rà soát lại điều kiện vệ sinh, cơ sở vật chất và trang thiết bị làm việc chung tại Trung tâm Phục vụ hành chính công.</w:t>
      </w:r>
    </w:p>
    <w:p w14:paraId="2C1A0F4C" w14:textId="4DE29F79" w:rsidR="002F2AB9" w:rsidRPr="007C3842" w:rsidRDefault="00F04949" w:rsidP="002F2AB9">
      <w:pPr>
        <w:ind w:firstLine="709"/>
        <w:jc w:val="both"/>
        <w:rPr>
          <w:b/>
          <w:bCs/>
        </w:rPr>
      </w:pPr>
      <w:r w:rsidRPr="007C3842">
        <w:rPr>
          <w:b/>
          <w:bCs/>
        </w:rPr>
        <w:t>(iii</w:t>
      </w:r>
      <w:r w:rsidR="00061EB7" w:rsidRPr="007C3842">
        <w:rPr>
          <w:b/>
          <w:bCs/>
        </w:rPr>
        <w:t xml:space="preserve">) </w:t>
      </w:r>
      <w:r w:rsidR="002D19CE" w:rsidRPr="007C3842">
        <w:rPr>
          <w:b/>
          <w:bCs/>
        </w:rPr>
        <w:t xml:space="preserve">Công chức được phân công làm công tác quản lý, theo dõi, đôn đốc, tổng hợp </w:t>
      </w:r>
      <w:r w:rsidR="002F2AB9" w:rsidRPr="007C3842">
        <w:rPr>
          <w:b/>
          <w:bCs/>
        </w:rPr>
        <w:t>và báo cáo Lãnh đạo Trung tâm các công việc cụ thể như sau</w:t>
      </w:r>
      <w:r w:rsidR="00A903B4" w:rsidRPr="007C3842">
        <w:rPr>
          <w:b/>
          <w:bCs/>
        </w:rPr>
        <w:t xml:space="preserve"> (01 đến 02 công chức):</w:t>
      </w:r>
    </w:p>
    <w:p w14:paraId="60A1A213" w14:textId="59B2489A" w:rsidR="009A579A" w:rsidRDefault="009A579A" w:rsidP="002C0633">
      <w:pPr>
        <w:ind w:firstLine="709"/>
        <w:jc w:val="both"/>
      </w:pPr>
      <w:r>
        <w:t xml:space="preserve">- Định kỳ hằng ngày, phải nắm chắc tình hình giải quyết những hồ sơ có thời hạn trả kết quả </w:t>
      </w:r>
      <w:r w:rsidRPr="009A579A">
        <w:rPr>
          <w:b/>
          <w:bCs/>
        </w:rPr>
        <w:t>trong 02 ngày tiếp theo</w:t>
      </w:r>
      <w:r>
        <w:t xml:space="preserve">. Đối với những trường hợp không thể trả kết quả đúng hẹn, phải phối hợp, thống nhất với Phòng chuyên môn trong việc hẹn lại thời </w:t>
      </w:r>
      <w:r w:rsidR="005E509C">
        <w:t>gian trả kết quả cho công dân.</w:t>
      </w:r>
    </w:p>
    <w:p w14:paraId="0F9CDC4D" w14:textId="3C0E9091" w:rsidR="005E509C" w:rsidRDefault="005E509C" w:rsidP="002C0633">
      <w:pPr>
        <w:ind w:firstLine="709"/>
        <w:jc w:val="both"/>
      </w:pPr>
      <w:r>
        <w:t>- Định kỳ</w:t>
      </w:r>
      <w:r w:rsidR="002D19CE">
        <w:t xml:space="preserve"> trước kỳ họp giao UBND cấp xã</w:t>
      </w:r>
      <w:r>
        <w:t xml:space="preserve"> hằng tuần, thống kê</w:t>
      </w:r>
      <w:r w:rsidR="002D19CE">
        <w:t xml:space="preserve"> tình hình hồ sơ thủ tục hành chính phát sinh trong tuần của xã (bao gồm:</w:t>
      </w:r>
      <w:r>
        <w:t xml:space="preserve"> tổng số hồ sơ tiếp nhận, số lượng hồ sơ trực tuyến</w:t>
      </w:r>
      <w:r w:rsidR="002D19CE">
        <w:t xml:space="preserve">; </w:t>
      </w:r>
      <w:r>
        <w:t>số lượng hồ sơ thanh toán trực tuyến</w:t>
      </w:r>
      <w:r w:rsidR="002D19CE">
        <w:t>;</w:t>
      </w:r>
      <w:r>
        <w:t xml:space="preserve"> số lượng hồ sơ trả trước hẹn</w:t>
      </w:r>
      <w:r w:rsidR="002D19CE">
        <w:t>/</w:t>
      </w:r>
      <w:r>
        <w:t>đúng hẹn, trễ hẹn</w:t>
      </w:r>
      <w:r w:rsidR="002D19CE">
        <w:t>;</w:t>
      </w:r>
      <w:r>
        <w:t xml:space="preserve"> hồ sơ đang quá thời hạn, còn tồn đọng của từng phòng chuyên môn, </w:t>
      </w:r>
      <w:r w:rsidR="002D19CE">
        <w:t>của</w:t>
      </w:r>
      <w:r>
        <w:t xml:space="preserve"> từng cá nhân cụ thể; </w:t>
      </w:r>
      <w:r w:rsidR="002D19CE">
        <w:t>số lượng hồ sơ</w:t>
      </w:r>
      <w:r>
        <w:t xml:space="preserve"> trễ hẹn nhưng không có thư xin lỗi</w:t>
      </w:r>
      <w:r w:rsidR="002D19CE">
        <w:t>);</w:t>
      </w:r>
      <w:r>
        <w:t xml:space="preserve"> báo cáo trong các cuộc họp giao ban UBND cấp xã định kỳ hằng tuần.</w:t>
      </w:r>
    </w:p>
    <w:p w14:paraId="5AF57930" w14:textId="033A76F6" w:rsidR="005E509C" w:rsidRDefault="005E509C" w:rsidP="002C0633">
      <w:pPr>
        <w:ind w:firstLine="709"/>
        <w:jc w:val="both"/>
      </w:pPr>
      <w:r>
        <w:t>- Định kỳ trước ngày 05 của tháng tiếp theo, ban hành thông báo công khai những cá nhân</w:t>
      </w:r>
      <w:r w:rsidR="002D19CE">
        <w:t>, phòng chuyên môn</w:t>
      </w:r>
      <w:r>
        <w:t xml:space="preserve"> giải quyết hồ sơ trễ hẹn cho công dân</w:t>
      </w:r>
      <w:r w:rsidR="002D19CE">
        <w:t xml:space="preserve"> (liệt kê từng hồ sơ cụ thể)</w:t>
      </w:r>
      <w:r>
        <w:t xml:space="preserve"> và dán niêm yết công khai tại trụ sở Trung tâm Phục vụ hành chính công cấp xã.</w:t>
      </w:r>
    </w:p>
    <w:p w14:paraId="0276E75A" w14:textId="1E821FE3" w:rsidR="005E509C" w:rsidRDefault="005E509C" w:rsidP="005E509C">
      <w:pPr>
        <w:widowControl w:val="0"/>
        <w:ind w:firstLine="709"/>
        <w:jc w:val="both"/>
      </w:pPr>
      <w:r>
        <w:t>- Đảm bảo an ninh, trật tự chung tại Trung tâm. Kịp thời mời công dân có biểu hiện bức</w:t>
      </w:r>
      <w:r w:rsidR="00362FD2">
        <w:t xml:space="preserve"> xúc</w:t>
      </w:r>
      <w:r>
        <w:t xml:space="preserve"> vào </w:t>
      </w:r>
      <w:r w:rsidR="002D19CE">
        <w:t>p</w:t>
      </w:r>
      <w:r>
        <w:t xml:space="preserve">hòng làm việc riêng để trao đổi, nắm bắt tình hình; phối </w:t>
      </w:r>
      <w:r>
        <w:lastRenderedPageBreak/>
        <w:t xml:space="preserve">hợp với phòng chuyên môn giải quyết </w:t>
      </w:r>
      <w:r w:rsidR="009A4C9C">
        <w:t xml:space="preserve">hài hòa </w:t>
      </w:r>
      <w:r>
        <w:t>mọi khó khăn, vướng mắc</w:t>
      </w:r>
      <w:r w:rsidR="009A4C9C">
        <w:t xml:space="preserve"> đảm bảo công dân có sự hài lòng cao nhất; không để phát sinh điểm nóng</w:t>
      </w:r>
      <w:r w:rsidR="002D19CE">
        <w:t xml:space="preserve"> tại Trung tâm</w:t>
      </w:r>
      <w:r w:rsidR="009A4C9C">
        <w:t>, hạn chế trình trạng phản ánh, kiến nghị vượt cấp.</w:t>
      </w:r>
    </w:p>
    <w:p w14:paraId="6CC8DDC6" w14:textId="4818922C" w:rsidR="00A903B4" w:rsidRDefault="002F2AB9" w:rsidP="00A903B4">
      <w:pPr>
        <w:widowControl w:val="0"/>
        <w:ind w:firstLine="709"/>
        <w:jc w:val="both"/>
      </w:pPr>
      <w:r>
        <w:t>- Thường xuyên kiểm tra các văn bản được niêm yết công khai, nếu hư hỏng thì kịp thời thay thế</w:t>
      </w:r>
      <w:r w:rsidR="00A903B4">
        <w:t>. Thường xuyên cập nhật, quản lý, tổng hợp các quyết định công bố danh mục thủ tục hành chính, phê duyệt quy trình nội bộ giải quyết thủ tục hành chính thuộc thẩm quyền tiếp nhận và trả kết quả của UBND cấp xã; đồng thời, triển khai đến các phòng chuyên môn liên quan.</w:t>
      </w:r>
    </w:p>
    <w:p w14:paraId="47BFA65B" w14:textId="3E136708" w:rsidR="00A903B4" w:rsidRDefault="00A903B4" w:rsidP="00A903B4">
      <w:pPr>
        <w:widowControl w:val="0"/>
        <w:ind w:firstLine="709"/>
        <w:jc w:val="both"/>
      </w:pPr>
      <w:r>
        <w:t>- Làm đầu mối tiếp nhận thông tin những khó khăn, vướng mắc, bất cập trong công tác giải quyết hồ sơ thủ tục hành chính thuộc thẩm quyền của tỉnh, của Trung ương để báo cáo, kiến nghị cho Văn phòng UBND tỉnh và các sở, ngành liên quan xem xét theo quy định.</w:t>
      </w:r>
    </w:p>
    <w:p w14:paraId="5CA2C46B" w14:textId="0D59F62D" w:rsidR="00A903B4" w:rsidRDefault="00A903B4" w:rsidP="00A903B4">
      <w:pPr>
        <w:widowControl w:val="0"/>
        <w:ind w:firstLine="709"/>
        <w:jc w:val="both"/>
      </w:pPr>
      <w:r>
        <w:t>- Xây dựng báo cáo công tác kiểm soát thủ tục hành chính định kỳ hằng tháng, quý và báo cáo năm.</w:t>
      </w:r>
    </w:p>
    <w:p w14:paraId="761FC243" w14:textId="182F3A0C" w:rsidR="002D19CE" w:rsidRPr="007C3842" w:rsidRDefault="00F04949" w:rsidP="002D19CE">
      <w:pPr>
        <w:ind w:firstLine="709"/>
        <w:jc w:val="both"/>
        <w:rPr>
          <w:b/>
          <w:bCs/>
        </w:rPr>
      </w:pPr>
      <w:r w:rsidRPr="007C3842">
        <w:rPr>
          <w:b/>
          <w:bCs/>
        </w:rPr>
        <w:t>(iv</w:t>
      </w:r>
      <w:r w:rsidR="002D19CE" w:rsidRPr="007C3842">
        <w:rPr>
          <w:b/>
          <w:bCs/>
        </w:rPr>
        <w:t>) Phó Giám đốc Trung tâm Phục vụ hành chính công cấp xã:</w:t>
      </w:r>
    </w:p>
    <w:p w14:paraId="66B11557" w14:textId="27563D84" w:rsidR="00F04949" w:rsidRDefault="002F2AB9" w:rsidP="002D19CE">
      <w:pPr>
        <w:widowControl w:val="0"/>
        <w:ind w:firstLine="709"/>
        <w:jc w:val="both"/>
      </w:pPr>
      <w:r>
        <w:t>- Quản lý tổng thể, toàn diện</w:t>
      </w:r>
      <w:r w:rsidR="00F04949">
        <w:t xml:space="preserve"> hoạt động của Trung tâm Phục vụ hành chính công cấp xã định kỳ hằng ngày và</w:t>
      </w:r>
      <w:r>
        <w:t xml:space="preserve"> công tác giải quyết hồ sơ thủ tục hành chính tại UBND cấp xã. </w:t>
      </w:r>
    </w:p>
    <w:p w14:paraId="028487F3" w14:textId="599759DF" w:rsidR="002F2AB9" w:rsidRDefault="00F04949" w:rsidP="002D19CE">
      <w:pPr>
        <w:widowControl w:val="0"/>
        <w:ind w:firstLine="709"/>
        <w:jc w:val="both"/>
      </w:pPr>
      <w:r>
        <w:t xml:space="preserve">- </w:t>
      </w:r>
      <w:r w:rsidR="002F2AB9">
        <w:t>Làm đầu mối thông tin, thường xuyên phối hợp, trao đổi, đôn đốc các phòng chuyên môn của UBND cấp xã về kết quả giải quyết hồ sơ. Kịp thời báo cáo cho đồng chí Phó Chủ tịch UBND tỉnh cấp xã kiêm Giám đốc Trung tâm những khó khăn, vướng mắc có nguy cơ dẫn đến hồ sơ giải quyết trễ hẹn để xem xét chỉ đạo việc thực hiện.</w:t>
      </w:r>
    </w:p>
    <w:p w14:paraId="1CC2B702" w14:textId="628AD119" w:rsidR="002D19CE" w:rsidRDefault="002D19CE" w:rsidP="002D19CE">
      <w:pPr>
        <w:widowControl w:val="0"/>
        <w:ind w:firstLine="709"/>
        <w:jc w:val="both"/>
      </w:pPr>
      <w:r>
        <w:t>- Đảm bảo an ninh, trật tự chung tại Trung tâm. Kịp thời mời công dân có biểu hiện bức vào phòng làm việc riêng để trao đổi, nắm bắt tình hình; phối hợp với phòng chuyên môn giải quyết hài hòa mọi khó khăn, vướng mắc đảm bảo công dân có sự hài lòng cao nhất; không để phát sinh điểm nóng tại Trung tâm, hạn chế trình trạng phản ánh, kiến nghị vượt cấp.</w:t>
      </w:r>
    </w:p>
    <w:p w14:paraId="2E318042" w14:textId="2EAF58CE" w:rsidR="00F04949" w:rsidRPr="007C3842" w:rsidRDefault="00F04949" w:rsidP="00F04949">
      <w:pPr>
        <w:ind w:firstLine="709"/>
        <w:jc w:val="both"/>
        <w:rPr>
          <w:b/>
          <w:bCs/>
        </w:rPr>
      </w:pPr>
      <w:r w:rsidRPr="007C3842">
        <w:rPr>
          <w:b/>
          <w:bCs/>
        </w:rPr>
        <w:t>2. Đối với Lãnh đạo, công chức của các Phòng chuyên môn của cấp xã:</w:t>
      </w:r>
    </w:p>
    <w:p w14:paraId="3ABDE78C" w14:textId="3F713A55" w:rsidR="00F04949" w:rsidRPr="007C3842" w:rsidRDefault="00F04949" w:rsidP="00F04949">
      <w:pPr>
        <w:ind w:firstLine="709"/>
        <w:jc w:val="both"/>
        <w:rPr>
          <w:b/>
          <w:bCs/>
        </w:rPr>
      </w:pPr>
      <w:r w:rsidRPr="007C3842">
        <w:rPr>
          <w:b/>
          <w:bCs/>
        </w:rPr>
        <w:t>(i) Công chức của các Phòng chuyên môn của cấp xã:</w:t>
      </w:r>
    </w:p>
    <w:p w14:paraId="294CD518" w14:textId="4EFEB804" w:rsidR="00D74FFA" w:rsidRDefault="00F04949" w:rsidP="00F04949">
      <w:pPr>
        <w:ind w:firstLine="709"/>
        <w:jc w:val="both"/>
      </w:pPr>
      <w:r>
        <w:t xml:space="preserve">- Phải nắm chắc, dự liệu được việc giải quyết những hồ sơ được phân công thụ lý. </w:t>
      </w:r>
      <w:r w:rsidR="00D74FFA">
        <w:t>Định kỳ vào cuối ngày, phải rà soát</w:t>
      </w:r>
      <w:r w:rsidR="007C3842">
        <w:t>, nắm cụ thể</w:t>
      </w:r>
      <w:r w:rsidR="00D74FFA">
        <w:t xml:space="preserve"> lại những hồ sơ có thời hạn </w:t>
      </w:r>
      <w:r w:rsidR="007C3842">
        <w:t>trả kết quả trong 02 ngày tiếp theo và báo cáo cụ thể cho Lãnh đạo phòng được phân công phụ trách.</w:t>
      </w:r>
    </w:p>
    <w:p w14:paraId="3B728938" w14:textId="70B33C9B" w:rsidR="00F04949" w:rsidRDefault="00D74FFA" w:rsidP="00F04949">
      <w:pPr>
        <w:ind w:firstLine="709"/>
        <w:jc w:val="both"/>
      </w:pPr>
      <w:r>
        <w:t xml:space="preserve">- </w:t>
      </w:r>
      <w:r w:rsidR="00F04949">
        <w:t>Đối với những trường hợp</w:t>
      </w:r>
      <w:r>
        <w:t xml:space="preserve"> dự liệu không thể hoàn thành đúng hẹn, </w:t>
      </w:r>
      <w:r w:rsidRPr="00D74FFA">
        <w:t xml:space="preserve">trong thời hạn chậm nhất 01 ngày trước ngày hết hạn, </w:t>
      </w:r>
      <w:r>
        <w:t xml:space="preserve">phải tham mưu cho Lãnh đạo </w:t>
      </w:r>
      <w:r>
        <w:lastRenderedPageBreak/>
        <w:t>phòng</w:t>
      </w:r>
      <w:r w:rsidRPr="00D74FFA">
        <w:t xml:space="preserve"> gửi văn bản xin lỗi </w:t>
      </w:r>
      <w:r>
        <w:t>công dân</w:t>
      </w:r>
      <w:r w:rsidRPr="00D74FFA">
        <w:t>, trong đó ghi rõ lý do quá hạn, thời gian đề nghị gia hạn trả kết quả</w:t>
      </w:r>
      <w:r>
        <w:t xml:space="preserve">. Gửi </w:t>
      </w:r>
      <w:r w:rsidRPr="00D74FFA">
        <w:t xml:space="preserve">thông báo cho </w:t>
      </w:r>
      <w:r>
        <w:t>cán bộ tiếp nhận hồ sơ tại Trung tâm Phục vụ hành chính công để cập nhật vào hồ sơ điện tử và điều chỉnh lại thời gian giải quyết hồ sơ.</w:t>
      </w:r>
    </w:p>
    <w:p w14:paraId="67272CFA" w14:textId="29605126" w:rsidR="007C3842" w:rsidRPr="007C3842" w:rsidRDefault="007C3842" w:rsidP="00F04949">
      <w:pPr>
        <w:ind w:firstLine="709"/>
        <w:jc w:val="both"/>
        <w:rPr>
          <w:b/>
          <w:bCs/>
        </w:rPr>
      </w:pPr>
      <w:r w:rsidRPr="007C3842">
        <w:rPr>
          <w:b/>
          <w:bCs/>
        </w:rPr>
        <w:t>(ii) Lãnh đạo các phòng chuyên môn của cấp xã</w:t>
      </w:r>
      <w:r>
        <w:rPr>
          <w:b/>
          <w:bCs/>
        </w:rPr>
        <w:t>:</w:t>
      </w:r>
    </w:p>
    <w:p w14:paraId="63E83521" w14:textId="3FB7A4E4" w:rsidR="007C3842" w:rsidRDefault="007C3842" w:rsidP="007C3842">
      <w:pPr>
        <w:ind w:firstLine="709"/>
        <w:jc w:val="both"/>
      </w:pPr>
      <w:r>
        <w:tab/>
        <w:t>- Phải nắm chắc số lượng, tình hình giải quyết những hồ sơ được phân công cho từng công chức trong phòng. Định kỳ vào cuối ngày, phải rà soát, nắm cụ thể lại những hồ sơ có thời hạn trả kết quả trong 02 ngày tiếp theo.</w:t>
      </w:r>
    </w:p>
    <w:p w14:paraId="4D3BE761" w14:textId="4159B8F6" w:rsidR="007C3842" w:rsidRDefault="007C3842" w:rsidP="007C3842">
      <w:pPr>
        <w:ind w:firstLine="709"/>
        <w:jc w:val="both"/>
      </w:pPr>
      <w:r>
        <w:t>- Ký văn bản xin lỗi công dân đối với những trường hợp giải quyết hồ sơ không đúng hẹn và gửi cho Lãnh đạo UBND xã, Trung tâm Phục vụ hành chính công để theo dõi, quản lý.</w:t>
      </w:r>
    </w:p>
    <w:p w14:paraId="2F30919A" w14:textId="31C8A6C0" w:rsidR="007C3842" w:rsidRDefault="007C3842" w:rsidP="007C3842">
      <w:pPr>
        <w:ind w:firstLine="709"/>
        <w:jc w:val="both"/>
      </w:pPr>
      <w:r>
        <w:t>- Kịp thời báo cáo, xin ý kiến Lãnh đạo UBND xã xem xét, giải quyết những khó khăn, vướng mắc phát sinh vượt quá phạm vi thẩm quyền có nguy cơ gây trễ hạn giải quyết hồ sơ. Tuyệt đối, không để xảy ra hồ sơ trễ hạn rồi mới báo cáo, xin ý kiến.</w:t>
      </w:r>
    </w:p>
    <w:p w14:paraId="35DE3A9A" w14:textId="1D63BB57" w:rsidR="007C3842" w:rsidRPr="00A25443" w:rsidRDefault="007C3842" w:rsidP="007C3842">
      <w:pPr>
        <w:ind w:firstLine="709"/>
        <w:jc w:val="both"/>
        <w:rPr>
          <w:b/>
          <w:bCs/>
        </w:rPr>
      </w:pPr>
      <w:r w:rsidRPr="00A25443">
        <w:rPr>
          <w:b/>
          <w:bCs/>
        </w:rPr>
        <w:t>3. Chủ tịch UBND cấp xã</w:t>
      </w:r>
    </w:p>
    <w:p w14:paraId="7ECEB38E" w14:textId="1E9027C1" w:rsidR="007C3842" w:rsidRDefault="00A25443" w:rsidP="007C3842">
      <w:pPr>
        <w:ind w:firstLine="709"/>
        <w:jc w:val="both"/>
      </w:pPr>
      <w:r>
        <w:t>- Yêu cầu Lãnh đạo Trung tâm Phục vụ hành chính công cấp xã báo cáo tình hình giải quyết hồ sơ của đơn vị vào cuộc hội ý Lãnh đạo UBND hoặc giao ban UBND cấp xã định kỳ, hằng tháng. Yêu cầu các Phòng chuyên môn giải trình, làm rõ nguyên nhân, xác định phạm vi trách nhiệm của các tổ chức, cá nhân liên quan gây ra hồ sơ trễ hẹn.</w:t>
      </w:r>
    </w:p>
    <w:p w14:paraId="2FD5267D" w14:textId="2954EBAF" w:rsidR="00A25443" w:rsidRDefault="00A25443" w:rsidP="007C3842">
      <w:pPr>
        <w:ind w:firstLine="709"/>
        <w:jc w:val="both"/>
      </w:pPr>
      <w:r>
        <w:t>- Kịp thời cho ý kiến chỉ đạo giải quyết những khó khăn, vướng mắc phát sinh đảm bảo hồ sơ được trả đúng hẹn.</w:t>
      </w:r>
      <w:r w:rsidR="00362FD2">
        <w:t>/.</w:t>
      </w:r>
    </w:p>
    <w:p w14:paraId="048099AA" w14:textId="77777777" w:rsidR="00A25443" w:rsidRDefault="00A25443" w:rsidP="007C3842">
      <w:pPr>
        <w:ind w:firstLine="709"/>
        <w:jc w:val="both"/>
      </w:pPr>
    </w:p>
    <w:p w14:paraId="57BD2DEA" w14:textId="5E4B1E82" w:rsidR="00F04949" w:rsidRDefault="00F04949" w:rsidP="007C3842">
      <w:pPr>
        <w:widowControl w:val="0"/>
        <w:jc w:val="both"/>
      </w:pPr>
    </w:p>
    <w:p w14:paraId="4FDA42CA" w14:textId="4BCF98A5" w:rsidR="002D19CE" w:rsidRDefault="002D19CE" w:rsidP="005E509C">
      <w:pPr>
        <w:widowControl w:val="0"/>
        <w:ind w:firstLine="709"/>
        <w:jc w:val="both"/>
      </w:pPr>
    </w:p>
    <w:p w14:paraId="0DB6C866" w14:textId="26961D6C" w:rsidR="005E509C" w:rsidRDefault="005E509C" w:rsidP="002C0633">
      <w:pPr>
        <w:ind w:firstLine="709"/>
        <w:jc w:val="both"/>
      </w:pPr>
    </w:p>
    <w:p w14:paraId="411F6003" w14:textId="77777777" w:rsidR="000B1239" w:rsidRDefault="000B1239" w:rsidP="002C0633">
      <w:pPr>
        <w:ind w:firstLine="709"/>
        <w:jc w:val="both"/>
      </w:pPr>
    </w:p>
    <w:p w14:paraId="0CD4CC4B" w14:textId="77777777" w:rsidR="003E4419" w:rsidRPr="00C54E7F" w:rsidRDefault="003E4419" w:rsidP="002C0633">
      <w:pPr>
        <w:ind w:firstLine="709"/>
        <w:jc w:val="both"/>
      </w:pPr>
    </w:p>
    <w:p w14:paraId="6DE75487" w14:textId="77777777" w:rsidR="002F168D" w:rsidRDefault="002F168D" w:rsidP="002C0633">
      <w:pPr>
        <w:ind w:firstLine="709"/>
        <w:jc w:val="both"/>
      </w:pPr>
    </w:p>
    <w:sectPr w:rsidR="002F168D" w:rsidSect="003233B8">
      <w:headerReference w:type="default" r:id="rId9"/>
      <w:pgSz w:w="11907" w:h="16840" w:code="9"/>
      <w:pgMar w:top="1134" w:right="1134" w:bottom="1134" w:left="1701" w:header="340" w:footer="34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871AF" w14:textId="77777777" w:rsidR="00903222" w:rsidRDefault="00903222" w:rsidP="000B1239">
      <w:pPr>
        <w:spacing w:after="0" w:line="240" w:lineRule="auto"/>
      </w:pPr>
      <w:r>
        <w:separator/>
      </w:r>
    </w:p>
  </w:endnote>
  <w:endnote w:type="continuationSeparator" w:id="0">
    <w:p w14:paraId="1ECE6AE3" w14:textId="77777777" w:rsidR="00903222" w:rsidRDefault="00903222" w:rsidP="000B1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NI-Times">
    <w:altName w:val="Calibri"/>
    <w:charset w:val="00"/>
    <w:family w:val="auto"/>
    <w:pitch w:val="variable"/>
    <w:sig w:usb0="00000007" w:usb1="00000000" w:usb2="00000000" w:usb3="00000000" w:csb0="0000001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4019F" w14:textId="77777777" w:rsidR="00903222" w:rsidRDefault="00903222" w:rsidP="000B1239">
      <w:pPr>
        <w:spacing w:after="0" w:line="240" w:lineRule="auto"/>
      </w:pPr>
      <w:r>
        <w:separator/>
      </w:r>
    </w:p>
  </w:footnote>
  <w:footnote w:type="continuationSeparator" w:id="0">
    <w:p w14:paraId="16A3E210" w14:textId="77777777" w:rsidR="00903222" w:rsidRDefault="00903222" w:rsidP="000B12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0682152"/>
      <w:docPartObj>
        <w:docPartGallery w:val="Page Numbers (Top of Page)"/>
        <w:docPartUnique/>
      </w:docPartObj>
    </w:sdtPr>
    <w:sdtEndPr>
      <w:rPr>
        <w:noProof/>
      </w:rPr>
    </w:sdtEndPr>
    <w:sdtContent>
      <w:p w14:paraId="361AF3D5" w14:textId="48EDC2A4" w:rsidR="000B1239" w:rsidRDefault="000B123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2D70B3A" w14:textId="77777777" w:rsidR="000B1239" w:rsidRDefault="000B12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64B50"/>
    <w:multiLevelType w:val="hybridMultilevel"/>
    <w:tmpl w:val="656C4EC2"/>
    <w:lvl w:ilvl="0" w:tplc="0D0CD6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063602"/>
    <w:multiLevelType w:val="hybridMultilevel"/>
    <w:tmpl w:val="D50264DC"/>
    <w:lvl w:ilvl="0" w:tplc="2D464D1E">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7117950"/>
    <w:multiLevelType w:val="hybridMultilevel"/>
    <w:tmpl w:val="678A80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D2029F"/>
    <w:multiLevelType w:val="hybridMultilevel"/>
    <w:tmpl w:val="E724149C"/>
    <w:lvl w:ilvl="0" w:tplc="19A8C4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910E05"/>
    <w:multiLevelType w:val="hybridMultilevel"/>
    <w:tmpl w:val="CAF01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DA004D"/>
    <w:multiLevelType w:val="hybridMultilevel"/>
    <w:tmpl w:val="6D561550"/>
    <w:lvl w:ilvl="0" w:tplc="C8F6416E">
      <w:start w:val="2"/>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64711B9F"/>
    <w:multiLevelType w:val="hybridMultilevel"/>
    <w:tmpl w:val="26D8923C"/>
    <w:lvl w:ilvl="0" w:tplc="6C9893F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64DB0341"/>
    <w:multiLevelType w:val="hybridMultilevel"/>
    <w:tmpl w:val="08F0275C"/>
    <w:lvl w:ilvl="0" w:tplc="5C1284C6">
      <w:start w:val="2"/>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939947664">
    <w:abstractNumId w:val="2"/>
  </w:num>
  <w:num w:numId="2" w16cid:durableId="2003317658">
    <w:abstractNumId w:val="4"/>
  </w:num>
  <w:num w:numId="3" w16cid:durableId="2012414675">
    <w:abstractNumId w:val="3"/>
  </w:num>
  <w:num w:numId="4" w16cid:durableId="1464038903">
    <w:abstractNumId w:val="5"/>
  </w:num>
  <w:num w:numId="5" w16cid:durableId="1294481388">
    <w:abstractNumId w:val="0"/>
  </w:num>
  <w:num w:numId="6" w16cid:durableId="527060307">
    <w:abstractNumId w:val="6"/>
  </w:num>
  <w:num w:numId="7" w16cid:durableId="1819763969">
    <w:abstractNumId w:val="7"/>
  </w:num>
  <w:num w:numId="8" w16cid:durableId="2619625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378"/>
    <w:rsid w:val="0004616C"/>
    <w:rsid w:val="00061EB7"/>
    <w:rsid w:val="000B1239"/>
    <w:rsid w:val="001725E0"/>
    <w:rsid w:val="001A1511"/>
    <w:rsid w:val="001C2C71"/>
    <w:rsid w:val="001C4DE7"/>
    <w:rsid w:val="00211294"/>
    <w:rsid w:val="002521CF"/>
    <w:rsid w:val="002C0633"/>
    <w:rsid w:val="002C4644"/>
    <w:rsid w:val="002D19CE"/>
    <w:rsid w:val="002F168D"/>
    <w:rsid w:val="002F2AB9"/>
    <w:rsid w:val="003233B8"/>
    <w:rsid w:val="00362FD2"/>
    <w:rsid w:val="003E4419"/>
    <w:rsid w:val="005E509C"/>
    <w:rsid w:val="005F738B"/>
    <w:rsid w:val="006006D4"/>
    <w:rsid w:val="0060461C"/>
    <w:rsid w:val="0069179B"/>
    <w:rsid w:val="006A0378"/>
    <w:rsid w:val="006C3A1F"/>
    <w:rsid w:val="00707E37"/>
    <w:rsid w:val="00750B10"/>
    <w:rsid w:val="00764E03"/>
    <w:rsid w:val="007C3842"/>
    <w:rsid w:val="008A3842"/>
    <w:rsid w:val="008B1D10"/>
    <w:rsid w:val="008F0723"/>
    <w:rsid w:val="00903222"/>
    <w:rsid w:val="009A4C9C"/>
    <w:rsid w:val="009A579A"/>
    <w:rsid w:val="009D333D"/>
    <w:rsid w:val="00A25443"/>
    <w:rsid w:val="00A2615D"/>
    <w:rsid w:val="00A625EA"/>
    <w:rsid w:val="00A903B4"/>
    <w:rsid w:val="00AA7DF7"/>
    <w:rsid w:val="00B054C7"/>
    <w:rsid w:val="00B8383B"/>
    <w:rsid w:val="00C0295C"/>
    <w:rsid w:val="00C54E7F"/>
    <w:rsid w:val="00C81185"/>
    <w:rsid w:val="00CF1703"/>
    <w:rsid w:val="00D116C2"/>
    <w:rsid w:val="00D74FFA"/>
    <w:rsid w:val="00DA7FA4"/>
    <w:rsid w:val="00E802FB"/>
    <w:rsid w:val="00EA3287"/>
    <w:rsid w:val="00F04949"/>
    <w:rsid w:val="00FD4B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6A0B1980"/>
  <w15:chartTrackingRefBased/>
  <w15:docId w15:val="{AC4EDDC5-28B5-4847-A5F7-7FDD6218B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037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37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378"/>
    <w:pPr>
      <w:keepNext/>
      <w:keepLines/>
      <w:spacing w:before="160" w:after="80"/>
      <w:outlineLvl w:val="2"/>
    </w:pPr>
    <w:rPr>
      <w:rFonts w:asciiTheme="minorHAnsi" w:eastAsiaTheme="majorEastAsia" w:hAnsiTheme="minorHAnsi" w:cstheme="majorBidi"/>
      <w:color w:val="2F5496" w:themeColor="accent1" w:themeShade="BF"/>
    </w:rPr>
  </w:style>
  <w:style w:type="paragraph" w:styleId="Heading4">
    <w:name w:val="heading 4"/>
    <w:basedOn w:val="Normal"/>
    <w:next w:val="Normal"/>
    <w:link w:val="Heading4Char"/>
    <w:uiPriority w:val="9"/>
    <w:semiHidden/>
    <w:unhideWhenUsed/>
    <w:qFormat/>
    <w:rsid w:val="006A0378"/>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A0378"/>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6A0378"/>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A0378"/>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A0378"/>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A0378"/>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37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037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378"/>
    <w:rPr>
      <w:rFonts w:asciiTheme="minorHAnsi" w:eastAsiaTheme="majorEastAsia" w:hAnsiTheme="minorHAnsi" w:cstheme="majorBidi"/>
      <w:color w:val="2F5496" w:themeColor="accent1" w:themeShade="BF"/>
    </w:rPr>
  </w:style>
  <w:style w:type="character" w:customStyle="1" w:styleId="Heading4Char">
    <w:name w:val="Heading 4 Char"/>
    <w:basedOn w:val="DefaultParagraphFont"/>
    <w:link w:val="Heading4"/>
    <w:uiPriority w:val="9"/>
    <w:semiHidden/>
    <w:rsid w:val="006A0378"/>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6A0378"/>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6A03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A03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A03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A03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A03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3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378"/>
    <w:pPr>
      <w:numPr>
        <w:ilvl w:val="1"/>
      </w:numPr>
    </w:pPr>
    <w:rPr>
      <w:rFonts w:asciiTheme="minorHAnsi" w:eastAsiaTheme="majorEastAsia" w:hAnsiTheme="minorHAnsi" w:cstheme="majorBidi"/>
      <w:color w:val="595959" w:themeColor="text1" w:themeTint="A6"/>
      <w:spacing w:val="15"/>
    </w:rPr>
  </w:style>
  <w:style w:type="character" w:customStyle="1" w:styleId="SubtitleChar">
    <w:name w:val="Subtitle Char"/>
    <w:basedOn w:val="DefaultParagraphFont"/>
    <w:link w:val="Subtitle"/>
    <w:uiPriority w:val="11"/>
    <w:rsid w:val="006A0378"/>
    <w:rPr>
      <w:rFonts w:asciiTheme="minorHAnsi" w:eastAsiaTheme="majorEastAsia" w:hAnsiTheme="minorHAnsi" w:cstheme="majorBidi"/>
      <w:color w:val="595959" w:themeColor="text1" w:themeTint="A6"/>
      <w:spacing w:val="15"/>
    </w:rPr>
  </w:style>
  <w:style w:type="paragraph" w:styleId="Quote">
    <w:name w:val="Quote"/>
    <w:basedOn w:val="Normal"/>
    <w:next w:val="Normal"/>
    <w:link w:val="QuoteChar"/>
    <w:uiPriority w:val="29"/>
    <w:qFormat/>
    <w:rsid w:val="006A0378"/>
    <w:pPr>
      <w:spacing w:before="160"/>
      <w:jc w:val="center"/>
    </w:pPr>
    <w:rPr>
      <w:i/>
      <w:iCs/>
      <w:color w:val="404040" w:themeColor="text1" w:themeTint="BF"/>
    </w:rPr>
  </w:style>
  <w:style w:type="character" w:customStyle="1" w:styleId="QuoteChar">
    <w:name w:val="Quote Char"/>
    <w:basedOn w:val="DefaultParagraphFont"/>
    <w:link w:val="Quote"/>
    <w:uiPriority w:val="29"/>
    <w:rsid w:val="006A0378"/>
    <w:rPr>
      <w:i/>
      <w:iCs/>
      <w:color w:val="404040" w:themeColor="text1" w:themeTint="BF"/>
    </w:rPr>
  </w:style>
  <w:style w:type="paragraph" w:styleId="ListParagraph">
    <w:name w:val="List Paragraph"/>
    <w:basedOn w:val="Normal"/>
    <w:uiPriority w:val="34"/>
    <w:qFormat/>
    <w:rsid w:val="006A0378"/>
    <w:pPr>
      <w:ind w:left="720"/>
      <w:contextualSpacing/>
    </w:pPr>
  </w:style>
  <w:style w:type="character" w:styleId="IntenseEmphasis">
    <w:name w:val="Intense Emphasis"/>
    <w:basedOn w:val="DefaultParagraphFont"/>
    <w:uiPriority w:val="21"/>
    <w:qFormat/>
    <w:rsid w:val="006A0378"/>
    <w:rPr>
      <w:i/>
      <w:iCs/>
      <w:color w:val="2F5496" w:themeColor="accent1" w:themeShade="BF"/>
    </w:rPr>
  </w:style>
  <w:style w:type="paragraph" w:styleId="IntenseQuote">
    <w:name w:val="Intense Quote"/>
    <w:basedOn w:val="Normal"/>
    <w:next w:val="Normal"/>
    <w:link w:val="IntenseQuoteChar"/>
    <w:uiPriority w:val="30"/>
    <w:qFormat/>
    <w:rsid w:val="006A037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0378"/>
    <w:rPr>
      <w:i/>
      <w:iCs/>
      <w:color w:val="2F5496" w:themeColor="accent1" w:themeShade="BF"/>
    </w:rPr>
  </w:style>
  <w:style w:type="character" w:styleId="IntenseReference">
    <w:name w:val="Intense Reference"/>
    <w:basedOn w:val="DefaultParagraphFont"/>
    <w:uiPriority w:val="32"/>
    <w:qFormat/>
    <w:rsid w:val="006A0378"/>
    <w:rPr>
      <w:b/>
      <w:bCs/>
      <w:smallCaps/>
      <w:color w:val="2F5496" w:themeColor="accent1" w:themeShade="BF"/>
      <w:spacing w:val="5"/>
    </w:rPr>
  </w:style>
  <w:style w:type="character" w:styleId="Hyperlink">
    <w:name w:val="Hyperlink"/>
    <w:basedOn w:val="DefaultParagraphFont"/>
    <w:uiPriority w:val="99"/>
    <w:unhideWhenUsed/>
    <w:rsid w:val="002F168D"/>
    <w:rPr>
      <w:color w:val="0563C1" w:themeColor="hyperlink"/>
      <w:u w:val="single"/>
    </w:rPr>
  </w:style>
  <w:style w:type="character" w:styleId="UnresolvedMention">
    <w:name w:val="Unresolved Mention"/>
    <w:basedOn w:val="DefaultParagraphFont"/>
    <w:uiPriority w:val="99"/>
    <w:semiHidden/>
    <w:unhideWhenUsed/>
    <w:rsid w:val="002F168D"/>
    <w:rPr>
      <w:color w:val="605E5C"/>
      <w:shd w:val="clear" w:color="auto" w:fill="E1DFDD"/>
    </w:rPr>
  </w:style>
  <w:style w:type="paragraph" w:styleId="FootnoteText">
    <w:name w:val="footnote text"/>
    <w:basedOn w:val="Normal"/>
    <w:link w:val="FootnoteTextChar"/>
    <w:uiPriority w:val="99"/>
    <w:semiHidden/>
    <w:unhideWhenUsed/>
    <w:rsid w:val="00AA7DF7"/>
    <w:pPr>
      <w:spacing w:after="0" w:line="240" w:lineRule="auto"/>
    </w:pPr>
    <w:rPr>
      <w:rFonts w:ascii="VNI-Times" w:eastAsia="Times New Roman" w:hAnsi="VNI-Times"/>
      <w:kern w:val="0"/>
      <w:sz w:val="20"/>
      <w:szCs w:val="20"/>
      <w14:ligatures w14:val="none"/>
    </w:rPr>
  </w:style>
  <w:style w:type="character" w:customStyle="1" w:styleId="FootnoteTextChar">
    <w:name w:val="Footnote Text Char"/>
    <w:basedOn w:val="DefaultParagraphFont"/>
    <w:link w:val="FootnoteText"/>
    <w:uiPriority w:val="99"/>
    <w:semiHidden/>
    <w:rsid w:val="00AA7DF7"/>
    <w:rPr>
      <w:rFonts w:ascii="VNI-Times" w:eastAsia="Times New Roman" w:hAnsi="VNI-Times"/>
      <w:kern w:val="0"/>
      <w:sz w:val="20"/>
      <w:szCs w:val="20"/>
      <w14:ligatures w14:val="none"/>
    </w:rPr>
  </w:style>
  <w:style w:type="character" w:styleId="FootnoteReference">
    <w:name w:val="footnote reference"/>
    <w:basedOn w:val="DefaultParagraphFont"/>
    <w:uiPriority w:val="99"/>
    <w:semiHidden/>
    <w:unhideWhenUsed/>
    <w:rsid w:val="000B1239"/>
    <w:rPr>
      <w:vertAlign w:val="superscript"/>
    </w:rPr>
  </w:style>
  <w:style w:type="paragraph" w:styleId="Header">
    <w:name w:val="header"/>
    <w:basedOn w:val="Normal"/>
    <w:link w:val="HeaderChar"/>
    <w:uiPriority w:val="99"/>
    <w:unhideWhenUsed/>
    <w:rsid w:val="000B12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1239"/>
  </w:style>
  <w:style w:type="paragraph" w:styleId="Footer">
    <w:name w:val="footer"/>
    <w:basedOn w:val="Normal"/>
    <w:link w:val="FooterChar"/>
    <w:uiPriority w:val="99"/>
    <w:unhideWhenUsed/>
    <w:rsid w:val="000B12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1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xaydungchinhsach.chinhphu.vn/tra-cuu-cac-nghi-dinh-ve-phan-cap-phan-quyen-phan-dinh-tham-quyen-119250613092002493.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CC6CF6-6C4A-47AB-8A05-FA532FE08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6</Pages>
  <Words>1902</Words>
  <Characters>10843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Dũng Linh</dc:creator>
  <cp:keywords/>
  <dc:description/>
  <cp:lastModifiedBy>Lê Dũng Linh</cp:lastModifiedBy>
  <cp:revision>5</cp:revision>
  <dcterms:created xsi:type="dcterms:W3CDTF">2025-07-05T02:56:00Z</dcterms:created>
  <dcterms:modified xsi:type="dcterms:W3CDTF">2025-07-05T12:35:00Z</dcterms:modified>
</cp:coreProperties>
</file>